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47606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1125" w:leader="none"/>
        </w:tabs>
        <w:spacing w:lineRule="atLeast" w:line="8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pPr w:leftFromText="180" w:rightFromText="180" w:tblpX="-324" w:tblpY="2" w:horzAnchor="margin" w:vertAnchor="text"/>
        <w:tblW w:w="9322" w:type="dxa"/>
        <w:tblLayout w:type="fixed"/>
        <w:tblLook w:val="01E0"/>
      </w:tblPr>
      <w:tblGrid/>
      <w:tr>
        <w:trPr>
          <w:trHeight w:hRule="atLeast" w:val="2163"/>
        </w:trPr>
        <w:tc>
          <w:tcPr>
            <w:tcW w:w="507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drawing>
                <wp:inline xmlns:wp="http://schemas.openxmlformats.org/drawingml/2006/wordprocessingDrawing">
                  <wp:extent cx="499745" cy="75501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75501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Rule="auto" w:line="240" w:after="0" w:beforeAutospacing="0" w:afterAutospacing="0"/>
              <w:ind w:hanging="720" w:left="72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Федеральное государственное автономное </w:t>
            </w:r>
          </w:p>
          <w:p>
            <w:pPr>
              <w:spacing w:lineRule="auto" w:line="240" w:after="0" w:beforeAutospacing="0" w:afterAutospacing="0"/>
              <w:ind w:hanging="720" w:left="72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 образовательное учреждение высшего образования</w:t>
            </w:r>
          </w:p>
          <w:p>
            <w:pPr>
              <w:spacing w:lineRule="auto" w:line="240" w:after="0" w:beforeAutospacing="0" w:afterAutospacing="0"/>
              <w:ind w:hanging="720" w:left="72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«Волгоградский</w:t>
            </w:r>
          </w:p>
          <w:p>
            <w:pPr>
              <w:spacing w:lineRule="auto" w:line="240" w:after="0" w:beforeAutospacing="0" w:afterAutospacing="0"/>
              <w:ind w:hanging="720" w:left="72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государственный университет»</w:t>
            </w:r>
          </w:p>
          <w:p>
            <w:pPr>
              <w:spacing w:lineRule="auto" w:line="240" w:after="0" w:beforeAutospacing="0" w:afterAutospacing="0"/>
              <w:ind w:hanging="720" w:left="72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Институт 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Служебная записка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__________20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__  г. №________</w:t>
            </w:r>
          </w:p>
          <w:p>
            <w:pPr>
              <w:widowControl w:val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>
            <w:pPr>
              <w:widowControl w:val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after="0" w:beforeAutospacing="0" w:afterAutospacing="0"/>
              <w:ind w:left="884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Начальнику управления образовательных программ Л.Н. Канищевой</w:t>
            </w:r>
          </w:p>
          <w:p>
            <w:pPr>
              <w:spacing w:lineRule="auto" w:line="240" w:after="0" w:beforeAutospacing="0" w:afterAutospacing="0"/>
              <w:ind w:left="884"/>
              <w:jc w:val="both"/>
              <w:rPr>
                <w:rFonts w:ascii="Times New Roman" w:hAnsi="Times New Roman"/>
                <w:sz w:val="20"/>
              </w:rPr>
            </w:pPr>
          </w:p>
          <w:p>
            <w:pPr>
              <w:widowControl w:val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after="0" w:beforeAutospacing="0" w:afterAutospacing="0"/>
              <w:ind w:left="88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lineRule="auto" w:line="240" w:after="0" w:beforeAutospacing="0" w:afterAutospacing="0"/>
        <w:ind w:left="5940"/>
        <w:rPr>
          <w:rFonts w:ascii="Times New Roman" w:hAnsi="Times New Roman"/>
          <w:sz w:val="20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письмом от 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г. № МН-2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316 </w:t>
      </w:r>
      <w:r>
        <w:rPr>
          <w:rFonts w:ascii="Times New Roman" w:hAnsi="Times New Roman"/>
          <w:sz w:val="24"/>
        </w:rPr>
        <w:t xml:space="preserve">Минобрнауки России "«О представлении списков кандидатов на стипендии Президента Российской Федерации и Правительства Российской Федерации» сообщаю, что в институте </w:t>
      </w:r>
      <w:r>
        <w:rPr>
          <w:rFonts w:ascii="Times New Roman" w:hAnsi="Times New Roman"/>
          <w:i w:val="1"/>
          <w:sz w:val="24"/>
        </w:rPr>
        <w:t>(указать название института)</w:t>
      </w:r>
      <w:r>
        <w:rPr>
          <w:rFonts w:ascii="Times New Roman" w:hAnsi="Times New Roman"/>
          <w:sz w:val="24"/>
        </w:rPr>
        <w:t xml:space="preserve"> в текущем учебном году нет кандидатов для участия в конкурсе по получение стипендий Президента Российской Федерации и Правительства Российской Федерации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Rule="auto" w:line="240" w:after="0" w:beforeAutospacing="0" w:afterAutospacing="0"/>
        <w:ind w:firstLine="54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54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</w:t>
        <w:tab/>
        <w:tab/>
        <w:tab/>
        <w:tab/>
        <w:tab/>
        <w:tab/>
        <w:tab/>
        <w:tab/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0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0"/>
        </w:rPr>
      </w:pP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