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72" w:rsidRDefault="009256E3" w:rsidP="009256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C72">
        <w:rPr>
          <w:rFonts w:ascii="Times New Roman" w:hAnsi="Times New Roman" w:cs="Times New Roman"/>
          <w:b/>
          <w:sz w:val="32"/>
          <w:szCs w:val="32"/>
        </w:rPr>
        <w:t xml:space="preserve">Календарный план работы </w:t>
      </w:r>
      <w:r w:rsidR="00E70BAC" w:rsidRPr="005E4C72">
        <w:rPr>
          <w:rFonts w:ascii="Times New Roman" w:hAnsi="Times New Roman" w:cs="Times New Roman"/>
          <w:b/>
          <w:sz w:val="32"/>
          <w:szCs w:val="32"/>
        </w:rPr>
        <w:t>школы журналистики</w:t>
      </w:r>
      <w:r w:rsidR="00850455" w:rsidRPr="005E4C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55EB" w:rsidRDefault="00850455" w:rsidP="009256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C72">
        <w:rPr>
          <w:rFonts w:ascii="Times New Roman" w:hAnsi="Times New Roman" w:cs="Times New Roman"/>
          <w:b/>
          <w:sz w:val="32"/>
          <w:szCs w:val="32"/>
        </w:rPr>
        <w:t>«</w:t>
      </w:r>
      <w:r w:rsidR="004B5275" w:rsidRPr="005E4C72">
        <w:rPr>
          <w:rFonts w:ascii="Times New Roman" w:hAnsi="Times New Roman" w:cs="Times New Roman"/>
          <w:b/>
          <w:sz w:val="32"/>
          <w:szCs w:val="32"/>
        </w:rPr>
        <w:t>Медиа</w:t>
      </w:r>
      <w:r w:rsidR="00E70BAC" w:rsidRPr="005E4C72">
        <w:rPr>
          <w:rFonts w:ascii="Times New Roman" w:hAnsi="Times New Roman" w:cs="Times New Roman"/>
          <w:b/>
          <w:sz w:val="32"/>
          <w:szCs w:val="32"/>
        </w:rPr>
        <w:t>Класс</w:t>
      </w:r>
      <w:r w:rsidR="00681E7B" w:rsidRPr="005E4C72">
        <w:rPr>
          <w:rFonts w:ascii="Times New Roman" w:hAnsi="Times New Roman" w:cs="Times New Roman"/>
          <w:b/>
          <w:sz w:val="32"/>
          <w:szCs w:val="32"/>
        </w:rPr>
        <w:t xml:space="preserve"> ВолГУ</w:t>
      </w:r>
      <w:r w:rsidR="009256E3" w:rsidRPr="005E4C72">
        <w:rPr>
          <w:rFonts w:ascii="Times New Roman" w:hAnsi="Times New Roman" w:cs="Times New Roman"/>
          <w:b/>
          <w:sz w:val="32"/>
          <w:szCs w:val="32"/>
        </w:rPr>
        <w:t>»</w:t>
      </w:r>
      <w:r w:rsidR="009A4C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1E6A" w:rsidRPr="000A1E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9A4C9E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p w:rsidR="00934833" w:rsidRDefault="00934833" w:rsidP="009256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92"/>
        <w:gridCol w:w="1388"/>
        <w:gridCol w:w="2410"/>
        <w:gridCol w:w="3543"/>
        <w:gridCol w:w="2665"/>
      </w:tblGrid>
      <w:tr w:rsidR="009256E3" w:rsidTr="00552BB6">
        <w:tc>
          <w:tcPr>
            <w:tcW w:w="592" w:type="dxa"/>
          </w:tcPr>
          <w:p w:rsidR="009256E3" w:rsidRPr="0000318D" w:rsidRDefault="009256E3" w:rsidP="0092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88" w:type="dxa"/>
          </w:tcPr>
          <w:p w:rsidR="009256E3" w:rsidRPr="0000318D" w:rsidRDefault="009256E3" w:rsidP="0044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аудито</w:t>
            </w:r>
            <w:r w:rsidR="00AC5C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рия </w:t>
            </w:r>
          </w:p>
        </w:tc>
        <w:tc>
          <w:tcPr>
            <w:tcW w:w="2410" w:type="dxa"/>
          </w:tcPr>
          <w:p w:rsidR="009256E3" w:rsidRPr="0000318D" w:rsidRDefault="009256E3" w:rsidP="0044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</w:t>
            </w:r>
            <w:r w:rsidR="00440D27"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нятия</w:t>
            </w:r>
          </w:p>
        </w:tc>
        <w:tc>
          <w:tcPr>
            <w:tcW w:w="3543" w:type="dxa"/>
          </w:tcPr>
          <w:p w:rsidR="009256E3" w:rsidRPr="0000318D" w:rsidRDefault="00305598" w:rsidP="0092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256E3"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ннотация</w:t>
            </w:r>
          </w:p>
        </w:tc>
        <w:tc>
          <w:tcPr>
            <w:tcW w:w="2665" w:type="dxa"/>
          </w:tcPr>
          <w:p w:rsidR="00444EDF" w:rsidRPr="0000318D" w:rsidRDefault="009256E3" w:rsidP="003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9256E3" w:rsidRPr="0000318D" w:rsidRDefault="009256E3" w:rsidP="003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8D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850455" w:rsidRPr="00161135" w:rsidTr="00552BB6">
        <w:tc>
          <w:tcPr>
            <w:tcW w:w="592" w:type="dxa"/>
          </w:tcPr>
          <w:p w:rsidR="00850455" w:rsidRPr="0000318D" w:rsidRDefault="00850455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8" w:type="dxa"/>
          </w:tcPr>
          <w:p w:rsidR="00850455" w:rsidRPr="0000318D" w:rsidRDefault="00C52F80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E6A" w:rsidRPr="0000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50455" w:rsidRPr="0000318D" w:rsidRDefault="00850455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6A" w:rsidRPr="00003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965C6A" w:rsidRPr="0000318D" w:rsidRDefault="00965C6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455" w:rsidRPr="0000318D" w:rsidRDefault="002E7769" w:rsidP="0000318D">
            <w:pPr>
              <w:ind w:right="60"/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 телевизионного сюжета</w:t>
            </w:r>
          </w:p>
        </w:tc>
        <w:tc>
          <w:tcPr>
            <w:tcW w:w="3543" w:type="dxa"/>
          </w:tcPr>
          <w:p w:rsidR="00A23F97" w:rsidRPr="0000318D" w:rsidRDefault="002E7769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На занятии узнаем, что такое телевизионный сюжет. Какое событие можно превратить в полноценный сюжет. Из чего состоит та самая «новость из телевизора». Как построить разговор со спикером. Как написать закадровый текст. Какими приемами можно «оживить» сюжет. Какие ошибки допускают неопытные</w:t>
            </w:r>
            <w:r w:rsidR="006B7045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журналисты при создании сюжета</w:t>
            </w:r>
          </w:p>
        </w:tc>
        <w:tc>
          <w:tcPr>
            <w:tcW w:w="2665" w:type="dxa"/>
          </w:tcPr>
          <w:p w:rsidR="00DA6D61" w:rsidRDefault="002E7769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корреспондент телеканала «</w:t>
            </w:r>
            <w:r w:rsidR="00BB4033" w:rsidRPr="0000318D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0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4033" w:rsidRPr="0000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71D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Колоскова Ксения</w:t>
            </w:r>
          </w:p>
          <w:p w:rsidR="006942FF" w:rsidRDefault="00DA6D61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592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iryas@volsu.ru</w:t>
              </w:r>
            </w:hyperlink>
          </w:p>
          <w:p w:rsidR="006942FF" w:rsidRPr="0000318D" w:rsidRDefault="006942F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  <w:p w:rsidR="00BB4033" w:rsidRPr="0000318D" w:rsidRDefault="00BB4033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33" w:rsidRPr="0000318D" w:rsidRDefault="00BB4033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5" w:rsidRPr="0000318D" w:rsidRDefault="00161135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A2" w:rsidRPr="00161135" w:rsidTr="00552BB6">
        <w:tc>
          <w:tcPr>
            <w:tcW w:w="592" w:type="dxa"/>
          </w:tcPr>
          <w:p w:rsidR="00635CA2" w:rsidRPr="0000318D" w:rsidRDefault="00635CA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8" w:type="dxa"/>
          </w:tcPr>
          <w:p w:rsidR="00635CA2" w:rsidRPr="0000318D" w:rsidRDefault="00444ED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035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035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4C05A8" w:rsidRPr="0000318D" w:rsidRDefault="004C05A8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CA2" w:rsidRPr="0000318D" w:rsidRDefault="006B7045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Точка съёмки, или как создать цепляющее фото</w:t>
            </w:r>
          </w:p>
        </w:tc>
        <w:tc>
          <w:tcPr>
            <w:tcW w:w="3543" w:type="dxa"/>
          </w:tcPr>
          <w:p w:rsidR="00635CA2" w:rsidRPr="0000318D" w:rsidRDefault="006B7045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фотожурналиста важно уметь находить такой ракурс и план, которые максимально выразительно смогут передать сут</w:t>
            </w:r>
            <w:r w:rsidR="00072003" w:rsidRPr="000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события в фотографии. Умение «видеть»</w:t>
            </w:r>
            <w:r w:rsidRPr="000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 нужно развивать.</w:t>
            </w:r>
            <w:r w:rsidR="00072003" w:rsidRPr="000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занятии </w:t>
            </w:r>
            <w:r w:rsidR="00243F75" w:rsidRPr="000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получим практические рекомендации, как это сделать</w:t>
            </w:r>
          </w:p>
        </w:tc>
        <w:tc>
          <w:tcPr>
            <w:tcW w:w="2665" w:type="dxa"/>
          </w:tcPr>
          <w:p w:rsidR="00C23F47" w:rsidRPr="0000318D" w:rsidRDefault="00B9477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F47" w:rsidRPr="0000318D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C23F47" w:rsidRPr="0000318D" w:rsidRDefault="00C23F47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Чеботарева Анна Сергеевна</w:t>
            </w:r>
          </w:p>
          <w:p w:rsidR="00C23F47" w:rsidRPr="0000318D" w:rsidRDefault="00393878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an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3F47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5CA2" w:rsidRPr="0000318D" w:rsidRDefault="00C23F47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635CA2" w:rsidRPr="00161135" w:rsidTr="00552BB6">
        <w:tc>
          <w:tcPr>
            <w:tcW w:w="592" w:type="dxa"/>
          </w:tcPr>
          <w:p w:rsidR="00635CA2" w:rsidRPr="0000318D" w:rsidRDefault="00CB3D0B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</w:tcPr>
          <w:p w:rsidR="00CB3D0B" w:rsidRPr="0000318D" w:rsidRDefault="00752CF1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F0C" w:rsidRPr="00003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35CA2" w:rsidRPr="0000318D" w:rsidRDefault="00CB3D0B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F0C" w:rsidRPr="00003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</w:tc>
        <w:tc>
          <w:tcPr>
            <w:tcW w:w="2410" w:type="dxa"/>
          </w:tcPr>
          <w:p w:rsidR="00B467FB" w:rsidRPr="0000318D" w:rsidRDefault="00B467FB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Повестка дня в СМИ: откуда берутся новости?</w:t>
            </w:r>
          </w:p>
          <w:p w:rsidR="00635CA2" w:rsidRPr="0000318D" w:rsidRDefault="00635CA2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35CA2" w:rsidRPr="0000318D" w:rsidRDefault="00B467FB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занятии узнаем, из каких источников журналисты получают информацию, что такое «повестка дня в СМИ», кто ее создаёт и как она влияет на аудиторию, сравним, чем отличаются новостная повестка в интернет-СМИ и на телеканале и попробуем самосто</w:t>
            </w:r>
            <w:r w:rsidR="0045371D" w:rsidRPr="00003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ятельно собрать выпуск новостей</w:t>
            </w:r>
          </w:p>
        </w:tc>
        <w:tc>
          <w:tcPr>
            <w:tcW w:w="2665" w:type="dxa"/>
          </w:tcPr>
          <w:p w:rsidR="00B26C49" w:rsidRPr="0000318D" w:rsidRDefault="00B26C49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B26C49" w:rsidRPr="0000318D" w:rsidRDefault="00B26C49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Бедросьян Ксения Николаевна</w:t>
            </w:r>
          </w:p>
          <w:p w:rsidR="00B26C49" w:rsidRPr="00DA6D61" w:rsidRDefault="00DA6D61" w:rsidP="000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ksbedrosyan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56@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5424E" w:rsidRPr="0000318D" w:rsidRDefault="00B26C49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243ED8" w:rsidRPr="00161135" w:rsidTr="00552BB6">
        <w:tc>
          <w:tcPr>
            <w:tcW w:w="592" w:type="dxa"/>
          </w:tcPr>
          <w:p w:rsidR="00243ED8" w:rsidRPr="0000318D" w:rsidRDefault="00243ED8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8" w:type="dxa"/>
          </w:tcPr>
          <w:p w:rsidR="00243ED8" w:rsidRPr="0000318D" w:rsidRDefault="00067AA7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2CF1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ED8" w:rsidRPr="0000318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752CF1" w:rsidRPr="000031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43ED8" w:rsidRPr="0000318D" w:rsidRDefault="00243ED8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7AA7" w:rsidRPr="00003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8E" w:rsidRPr="0000318D" w:rsidRDefault="00BB488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0D78CA" w:rsidRPr="0000318D" w:rsidRDefault="000D78C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ED8" w:rsidRPr="0000318D" w:rsidRDefault="00EC3FF2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</w:rPr>
              <w:t>Как статью вы назовете…</w:t>
            </w:r>
          </w:p>
        </w:tc>
        <w:tc>
          <w:tcPr>
            <w:tcW w:w="3543" w:type="dxa"/>
          </w:tcPr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Поговорим об искусстве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заголовка. Чем заголовок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в интернете отличается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от газетного? Как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привлечь внимание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читателя и заставить его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кликнуть по статье?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Какие приемы можно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использовать, а какие</w:t>
            </w:r>
          </w:p>
          <w:p w:rsidR="00EC3FF2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считаются не самыми</w:t>
            </w:r>
          </w:p>
          <w:p w:rsidR="00243ED8" w:rsidRPr="0000318D" w:rsidRDefault="00EC3FF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этичными?</w:t>
            </w:r>
          </w:p>
        </w:tc>
        <w:tc>
          <w:tcPr>
            <w:tcW w:w="2665" w:type="dxa"/>
          </w:tcPr>
          <w:p w:rsidR="00680782" w:rsidRPr="0000318D" w:rsidRDefault="0068078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филол. н, доцент</w:t>
            </w:r>
          </w:p>
          <w:p w:rsidR="00680782" w:rsidRPr="0000318D" w:rsidRDefault="0068078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Парахневич Елена Валерьевна</w:t>
            </w:r>
          </w:p>
          <w:p w:rsidR="00B018F2" w:rsidRPr="00DA6D61" w:rsidRDefault="00393878" w:rsidP="000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018F2" w:rsidRPr="00DA6D6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Ev_parahnevich@volsu.ru</w:t>
              </w:r>
            </w:hyperlink>
          </w:p>
          <w:p w:rsidR="00243ED8" w:rsidRPr="0000318D" w:rsidRDefault="00680782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E12A4E" w:rsidRPr="00161135" w:rsidTr="00552BB6">
        <w:tc>
          <w:tcPr>
            <w:tcW w:w="592" w:type="dxa"/>
          </w:tcPr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8" w:type="dxa"/>
          </w:tcPr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7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Радио расширяет воображен</w:t>
            </w:r>
            <w:bookmarkStart w:id="0" w:name="_GoBack"/>
            <w:bookmarkEnd w:id="0"/>
            <w:r w:rsidRPr="0065697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543" w:type="dxa"/>
          </w:tcPr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занятии познакомимся с радиостудией «УТРо ВолГУ» и ее историей. Узнаем, как работает радиостанция, что такое сетка вещания и какие бывают программы. Раскроем секреты работы с микрофоном, разберемся как записываются подкасты. И, конечно, попробуем записать новостной выпуск</w:t>
            </w:r>
          </w:p>
        </w:tc>
        <w:tc>
          <w:tcPr>
            <w:tcW w:w="2665" w:type="dxa"/>
          </w:tcPr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кафедры русской филологии и журналистики, </w:t>
            </w:r>
            <w:r w:rsidRPr="00003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по связям с общественностью отдела пресс-службы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ВолГУ</w:t>
            </w:r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Гордеев Егор</w:t>
            </w:r>
          </w:p>
          <w:p w:rsidR="00E12A4E" w:rsidRDefault="00305DA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592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iryas@volsu.ru</w:t>
              </w:r>
            </w:hyperlink>
          </w:p>
          <w:p w:rsidR="00E12A4E" w:rsidRPr="0000318D" w:rsidRDefault="00E12A4E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992DD6" w:rsidRPr="00161135" w:rsidTr="00552BB6">
        <w:tc>
          <w:tcPr>
            <w:tcW w:w="592" w:type="dxa"/>
          </w:tcPr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8" w:type="dxa"/>
          </w:tcPr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22 марта 2025 г.</w:t>
            </w: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 журналисту, когда не о чем писать?</w:t>
            </w:r>
          </w:p>
        </w:tc>
        <w:tc>
          <w:tcPr>
            <w:tcW w:w="3543" w:type="dxa"/>
          </w:tcPr>
          <w:p w:rsidR="00992DD6" w:rsidRPr="0000318D" w:rsidRDefault="0080296D" w:rsidP="0000318D">
            <w:pPr>
              <w:spacing w:line="270" w:lineRule="atLeast"/>
              <w:ind w:right="6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На занятии узнаем,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как понять, что ты хочешь стать журналистом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и что для этого нужно сделат</w:t>
            </w:r>
            <w:r w:rsidR="009B0F37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ь. Как выбрать редакцию по душе. Поймем, что 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идеи для материалов искать легко и интересно, на примере текстов про пауков. </w:t>
            </w:r>
            <w:r w:rsidR="00E307D4" w:rsidRPr="0000318D">
              <w:rPr>
                <w:rFonts w:ascii="Times New Roman" w:hAnsi="Times New Roman" w:cs="Times New Roman"/>
                <w:sz w:val="24"/>
                <w:szCs w:val="24"/>
              </w:rPr>
              <w:t>Выясним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>, как искать экспертов</w:t>
            </w:r>
            <w:r w:rsidR="004B1483" w:rsidRPr="00003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307D4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выполним 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307D4" w:rsidRPr="0000318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92DD6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E307D4" w:rsidRPr="000031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3C88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этого навыка</w:t>
            </w:r>
          </w:p>
        </w:tc>
        <w:tc>
          <w:tcPr>
            <w:tcW w:w="2665" w:type="dxa"/>
          </w:tcPr>
          <w:p w:rsidR="00B41173" w:rsidRDefault="00B41173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7ED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орреспондент </w:t>
            </w:r>
            <w:r w:rsidR="001A2102" w:rsidRPr="0000318D">
              <w:rPr>
                <w:rFonts w:ascii="Times New Roman" w:hAnsi="Times New Roman" w:cs="Times New Roman"/>
                <w:sz w:val="24"/>
                <w:szCs w:val="24"/>
              </w:rPr>
              <w:t>сетевого издания</w:t>
            </w:r>
            <w:r w:rsidR="006907ED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6E" w:rsidRPr="000031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3EA" w:rsidRPr="000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703EA" w:rsidRPr="00003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3EA" w:rsidRPr="000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4546E" w:rsidRPr="00003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3EA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магистрант кафедры русской филологии и журналистики </w:t>
            </w:r>
          </w:p>
          <w:p w:rsidR="00A703EA" w:rsidRPr="0000318D" w:rsidRDefault="00A703EA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Рязанова</w:t>
            </w:r>
            <w:r w:rsidR="00B41173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173" w:rsidRPr="0000318D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1F1F2E" w:rsidRPr="0000318D" w:rsidRDefault="00393878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F1F2E"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iryas@volsu.ru</w:t>
              </w:r>
            </w:hyperlink>
          </w:p>
          <w:p w:rsidR="006942FF" w:rsidRPr="0000318D" w:rsidRDefault="006942F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  <w:p w:rsidR="00992DD6" w:rsidRPr="0000318D" w:rsidRDefault="00992DD6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4C" w:rsidRPr="00161135" w:rsidTr="00552BB6">
        <w:tc>
          <w:tcPr>
            <w:tcW w:w="592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8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284C" w:rsidRPr="00B41173" w:rsidRDefault="00B6284C" w:rsidP="0000318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1173">
              <w:rPr>
                <w:rFonts w:ascii="Times New Roman" w:hAnsi="Times New Roman" w:cs="Times New Roman"/>
                <w:b/>
                <w:color w:val="0C0C0C"/>
                <w:sz w:val="24"/>
                <w:szCs w:val="24"/>
                <w:shd w:val="clear" w:color="auto" w:fill="FFFFFF"/>
              </w:rPr>
              <w:t>«Чтобы научиться выступать без подготовки, нужно очень много готовиться»</w:t>
            </w:r>
          </w:p>
        </w:tc>
        <w:tc>
          <w:tcPr>
            <w:tcW w:w="3543" w:type="dxa"/>
          </w:tcPr>
          <w:p w:rsidR="00B6284C" w:rsidRPr="00180593" w:rsidRDefault="00B6284C" w:rsidP="0000318D">
            <w:pPr>
              <w:shd w:val="clear" w:color="auto" w:fill="FFFFFF"/>
              <w:spacing w:line="270" w:lineRule="atLeast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практической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журналисты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используют устное слово, готовят и записывают аудио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видеофайлы, пишут и редактируют текст, озвучивают материал, подготавливают дикторские тексты, а также закадровые и кадровые комментарии. Их главной задачей становится не только написание, но и 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качественное 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воспроизведение, озвуч</w:t>
            </w: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ивание журналистского материала</w:t>
            </w:r>
            <w:r w:rsidRPr="0018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84C" w:rsidRPr="0000318D" w:rsidRDefault="00B6284C" w:rsidP="00C635C9">
            <w:pPr>
              <w:shd w:val="clear" w:color="auto" w:fill="FFFFFF"/>
              <w:spacing w:line="270" w:lineRule="atLeas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занятии журналисты-практики расскажут о секретах дикторской речи, об особенностях интонирования, о важности правильного выбора темпа речи</w:t>
            </w:r>
            <w:r w:rsidR="00C6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Участники мастер-класса</w:t>
            </w:r>
            <w:r w:rsidR="00F4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отработают</w:t>
            </w:r>
            <w:r w:rsidR="00C6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</w:t>
            </w:r>
            <w:r w:rsidR="00D1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на практике, озвучивая </w:t>
            </w:r>
            <w:r w:rsidR="00C6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телевизионные ролики</w:t>
            </w:r>
          </w:p>
        </w:tc>
        <w:tc>
          <w:tcPr>
            <w:tcW w:w="2665" w:type="dxa"/>
          </w:tcPr>
          <w:p w:rsidR="00B6284C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специальный корреспондент телекомпании Волгоград ТРВ Кулишенко А.А., корреспондент телеканала МТВ Романенко А.Ю.</w:t>
            </w:r>
          </w:p>
          <w:p w:rsidR="00B6284C" w:rsidRDefault="00305DA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C592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iryas@volsu.ru</w:t>
              </w:r>
            </w:hyperlink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B6284C" w:rsidRPr="00161135" w:rsidTr="00552BB6">
        <w:tc>
          <w:tcPr>
            <w:tcW w:w="592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8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3-20 Б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Ключи к общению: секреты профессиональной коммуникации в журналистике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Занятие будет посвящено правилам и законам профессионального общения в журналистике. Слушатели не только познакомятся с основными теориями и 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концепциями журналистской коммуникации, но и на конкретных примерах увидят работу этих коммуникативных механизмов в действии. Ребята узнают секреты общения с людьми разных психологических типов и даже попробуют себя в качестве настоящих медиаэкспертов в области профессиональной коммуникации</w:t>
            </w:r>
          </w:p>
        </w:tc>
        <w:tc>
          <w:tcPr>
            <w:tcW w:w="2665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филол. н, профессор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Млечко Александр Владимирович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mlechko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4C" w:rsidRPr="00161135" w:rsidTr="00552BB6">
        <w:tc>
          <w:tcPr>
            <w:tcW w:w="592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8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10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так, чтобы тебя слушали?</w:t>
            </w:r>
          </w:p>
        </w:tc>
        <w:tc>
          <w:tcPr>
            <w:tcW w:w="3543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На занятии поговорим о важных для журналиста коммуникативных качествах речи. Выясним, как они соотносятся с понятием языковой нормы. Проанализируем речь современных журналистов и попытаемся понять, владение какими коммуникативными качествами обеспечивает успех в профессии</w:t>
            </w:r>
          </w:p>
        </w:tc>
        <w:tc>
          <w:tcPr>
            <w:tcW w:w="2665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к. филол. н, доцент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Чубай Светлана Анатольевна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chubai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volsu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  <w:tr w:rsidR="00B6284C" w:rsidRPr="00161135" w:rsidTr="00552BB6">
        <w:tc>
          <w:tcPr>
            <w:tcW w:w="592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8" w:type="dxa"/>
          </w:tcPr>
          <w:p w:rsidR="00B6284C" w:rsidRPr="0000318D" w:rsidRDefault="001A110F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10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b/>
                <w:sz w:val="24"/>
                <w:szCs w:val="24"/>
              </w:rPr>
              <w:t>Подкаст как медиапродукт</w:t>
            </w:r>
          </w:p>
        </w:tc>
        <w:tc>
          <w:tcPr>
            <w:tcW w:w="3543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Что такое подкаст? Почему этот формат популярен? С чего начать, если хочешь создать собственный подкаст?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Об этом поговорим на лекции «Подкаст как медиапродукт». Рассмотрим особенности современных подкастов, поговорим об их видах, жанрах, содержании и структуре. Вместе разберём основные принципы создания подкаста </w:t>
            </w:r>
            <w:r w:rsidRPr="00003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от идеи до воплощения</w:t>
            </w:r>
          </w:p>
        </w:tc>
        <w:tc>
          <w:tcPr>
            <w:tcW w:w="2665" w:type="dxa"/>
          </w:tcPr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к. филол. н, доцент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Козлова Олеся Александровна</w:t>
            </w:r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olesya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kozlova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31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284C" w:rsidRPr="0000318D" w:rsidRDefault="00B6284C" w:rsidP="000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(8442) 46-02-68</w:t>
            </w:r>
          </w:p>
        </w:tc>
      </w:tr>
    </w:tbl>
    <w:p w:rsidR="00FB08C3" w:rsidRDefault="00FB08C3" w:rsidP="00984A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27" w:rsidRDefault="006B6427" w:rsidP="00057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130" w:rsidRDefault="00E15130" w:rsidP="00057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9FD" w:rsidRDefault="005239FD" w:rsidP="006B6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A110F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-исследовательской лаборатории</w:t>
      </w:r>
      <w:r w:rsidRPr="006B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27" w:rsidRDefault="005239FD" w:rsidP="006B64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6427" w:rsidRPr="006B6427">
        <w:rPr>
          <w:rFonts w:ascii="Times New Roman" w:hAnsi="Times New Roman" w:cs="Times New Roman"/>
          <w:color w:val="000000"/>
          <w:sz w:val="28"/>
          <w:szCs w:val="28"/>
        </w:rPr>
        <w:t>едиа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коммуникаций и GR «Terra Media»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Чубай С.А.</w:t>
      </w:r>
      <w:r w:rsidR="006B6427" w:rsidRPr="006B6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39FD" w:rsidRDefault="005239FD" w:rsidP="006B64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FD" w:rsidRDefault="005239FD" w:rsidP="006B64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r w:rsidR="00E151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5130" w:rsidRDefault="00E15130" w:rsidP="006B64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FD" w:rsidRDefault="005239FD" w:rsidP="006B64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русской </w:t>
      </w:r>
    </w:p>
    <w:p w:rsidR="006B6427" w:rsidRPr="00161135" w:rsidRDefault="005239FD" w:rsidP="00057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филологии и журналистики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46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Дмитриева Е.Г.</w:t>
      </w:r>
    </w:p>
    <w:sectPr w:rsidR="006B6427" w:rsidRPr="00161135" w:rsidSect="0093483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78" w:rsidRDefault="00393878" w:rsidP="00C559E5">
      <w:pPr>
        <w:spacing w:after="0" w:line="240" w:lineRule="auto"/>
      </w:pPr>
      <w:r>
        <w:separator/>
      </w:r>
    </w:p>
  </w:endnote>
  <w:endnote w:type="continuationSeparator" w:id="0">
    <w:p w:rsidR="00393878" w:rsidRDefault="00393878" w:rsidP="00C5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78" w:rsidRDefault="00393878" w:rsidP="00C559E5">
      <w:pPr>
        <w:spacing w:after="0" w:line="240" w:lineRule="auto"/>
      </w:pPr>
      <w:r>
        <w:separator/>
      </w:r>
    </w:p>
  </w:footnote>
  <w:footnote w:type="continuationSeparator" w:id="0">
    <w:p w:rsidR="00393878" w:rsidRDefault="00393878" w:rsidP="00C5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2D6"/>
    <w:multiLevelType w:val="multilevel"/>
    <w:tmpl w:val="D05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F10DD"/>
    <w:multiLevelType w:val="multilevel"/>
    <w:tmpl w:val="5EF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37F54"/>
    <w:multiLevelType w:val="multilevel"/>
    <w:tmpl w:val="0C0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A6DEB"/>
    <w:multiLevelType w:val="multilevel"/>
    <w:tmpl w:val="523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8E"/>
    <w:rsid w:val="0000318D"/>
    <w:rsid w:val="000126AD"/>
    <w:rsid w:val="00031587"/>
    <w:rsid w:val="00044DEB"/>
    <w:rsid w:val="000572C2"/>
    <w:rsid w:val="00057CB4"/>
    <w:rsid w:val="00066B94"/>
    <w:rsid w:val="00066D82"/>
    <w:rsid w:val="00067AA7"/>
    <w:rsid w:val="00072003"/>
    <w:rsid w:val="00072007"/>
    <w:rsid w:val="000A1E6A"/>
    <w:rsid w:val="000D78CA"/>
    <w:rsid w:val="000F685E"/>
    <w:rsid w:val="001144D1"/>
    <w:rsid w:val="00125DB0"/>
    <w:rsid w:val="00161135"/>
    <w:rsid w:val="001662FE"/>
    <w:rsid w:val="00180593"/>
    <w:rsid w:val="00183A89"/>
    <w:rsid w:val="00195818"/>
    <w:rsid w:val="001A110F"/>
    <w:rsid w:val="001A2102"/>
    <w:rsid w:val="001A250F"/>
    <w:rsid w:val="001C11E6"/>
    <w:rsid w:val="001E0B97"/>
    <w:rsid w:val="001F1F2E"/>
    <w:rsid w:val="0021676A"/>
    <w:rsid w:val="0022069A"/>
    <w:rsid w:val="00234CE5"/>
    <w:rsid w:val="00243ED8"/>
    <w:rsid w:val="00243F75"/>
    <w:rsid w:val="0024781E"/>
    <w:rsid w:val="002478C5"/>
    <w:rsid w:val="0026546A"/>
    <w:rsid w:val="00276142"/>
    <w:rsid w:val="002800C2"/>
    <w:rsid w:val="00286746"/>
    <w:rsid w:val="00295593"/>
    <w:rsid w:val="002A13DC"/>
    <w:rsid w:val="002A6BC3"/>
    <w:rsid w:val="002B0BDA"/>
    <w:rsid w:val="002D428B"/>
    <w:rsid w:val="002D45DF"/>
    <w:rsid w:val="002E7769"/>
    <w:rsid w:val="00301AB6"/>
    <w:rsid w:val="00301F39"/>
    <w:rsid w:val="00305598"/>
    <w:rsid w:val="00305DAF"/>
    <w:rsid w:val="00306452"/>
    <w:rsid w:val="003100F5"/>
    <w:rsid w:val="003255EB"/>
    <w:rsid w:val="00332DEE"/>
    <w:rsid w:val="0033783A"/>
    <w:rsid w:val="0034546E"/>
    <w:rsid w:val="003519A9"/>
    <w:rsid w:val="00362982"/>
    <w:rsid w:val="0036352A"/>
    <w:rsid w:val="00393878"/>
    <w:rsid w:val="00396EEE"/>
    <w:rsid w:val="003972BA"/>
    <w:rsid w:val="003A0D88"/>
    <w:rsid w:val="003A4B24"/>
    <w:rsid w:val="003B11B5"/>
    <w:rsid w:val="003C1623"/>
    <w:rsid w:val="003D0580"/>
    <w:rsid w:val="003E3128"/>
    <w:rsid w:val="003E3BB4"/>
    <w:rsid w:val="003E4E74"/>
    <w:rsid w:val="003E7739"/>
    <w:rsid w:val="00403BDF"/>
    <w:rsid w:val="00422061"/>
    <w:rsid w:val="00422EDD"/>
    <w:rsid w:val="00422F39"/>
    <w:rsid w:val="004401C5"/>
    <w:rsid w:val="00440D27"/>
    <w:rsid w:val="00444EDF"/>
    <w:rsid w:val="0045364C"/>
    <w:rsid w:val="0045371D"/>
    <w:rsid w:val="00463276"/>
    <w:rsid w:val="004A0F78"/>
    <w:rsid w:val="004A4870"/>
    <w:rsid w:val="004B1483"/>
    <w:rsid w:val="004B5275"/>
    <w:rsid w:val="004C05A8"/>
    <w:rsid w:val="004F039E"/>
    <w:rsid w:val="004F640B"/>
    <w:rsid w:val="005013BA"/>
    <w:rsid w:val="00510995"/>
    <w:rsid w:val="00513A12"/>
    <w:rsid w:val="005239FD"/>
    <w:rsid w:val="00552BB6"/>
    <w:rsid w:val="005539A2"/>
    <w:rsid w:val="00570311"/>
    <w:rsid w:val="00576A88"/>
    <w:rsid w:val="005945B7"/>
    <w:rsid w:val="005A27CF"/>
    <w:rsid w:val="005E4C72"/>
    <w:rsid w:val="006070D7"/>
    <w:rsid w:val="006207FB"/>
    <w:rsid w:val="00635CA2"/>
    <w:rsid w:val="00646ADB"/>
    <w:rsid w:val="00656975"/>
    <w:rsid w:val="006636C1"/>
    <w:rsid w:val="006638E5"/>
    <w:rsid w:val="00680782"/>
    <w:rsid w:val="00681E7B"/>
    <w:rsid w:val="006907ED"/>
    <w:rsid w:val="006942FF"/>
    <w:rsid w:val="006A0518"/>
    <w:rsid w:val="006A4755"/>
    <w:rsid w:val="006B6427"/>
    <w:rsid w:val="006B7045"/>
    <w:rsid w:val="006D1273"/>
    <w:rsid w:val="006D15DF"/>
    <w:rsid w:val="006E0E93"/>
    <w:rsid w:val="00721D1A"/>
    <w:rsid w:val="00744DD0"/>
    <w:rsid w:val="007464BC"/>
    <w:rsid w:val="00750495"/>
    <w:rsid w:val="00752CF1"/>
    <w:rsid w:val="00757116"/>
    <w:rsid w:val="007659DC"/>
    <w:rsid w:val="00765F8E"/>
    <w:rsid w:val="00797621"/>
    <w:rsid w:val="007D4507"/>
    <w:rsid w:val="007F3BB8"/>
    <w:rsid w:val="0080296D"/>
    <w:rsid w:val="008059DB"/>
    <w:rsid w:val="00822726"/>
    <w:rsid w:val="00841381"/>
    <w:rsid w:val="00850455"/>
    <w:rsid w:val="0085424E"/>
    <w:rsid w:val="008561A9"/>
    <w:rsid w:val="008B44D3"/>
    <w:rsid w:val="008B65EA"/>
    <w:rsid w:val="008D548C"/>
    <w:rsid w:val="008D7465"/>
    <w:rsid w:val="00903C88"/>
    <w:rsid w:val="00915653"/>
    <w:rsid w:val="009256E3"/>
    <w:rsid w:val="00934833"/>
    <w:rsid w:val="00965C6A"/>
    <w:rsid w:val="00966336"/>
    <w:rsid w:val="00972393"/>
    <w:rsid w:val="00984A25"/>
    <w:rsid w:val="00992DD6"/>
    <w:rsid w:val="009A4C9E"/>
    <w:rsid w:val="009B0F37"/>
    <w:rsid w:val="009E4687"/>
    <w:rsid w:val="009E6575"/>
    <w:rsid w:val="009F141F"/>
    <w:rsid w:val="009F4FBB"/>
    <w:rsid w:val="00A23F97"/>
    <w:rsid w:val="00A51BBE"/>
    <w:rsid w:val="00A52B27"/>
    <w:rsid w:val="00A639CC"/>
    <w:rsid w:val="00A703EA"/>
    <w:rsid w:val="00A76824"/>
    <w:rsid w:val="00A81F0C"/>
    <w:rsid w:val="00AA3350"/>
    <w:rsid w:val="00AB24EA"/>
    <w:rsid w:val="00AC5C61"/>
    <w:rsid w:val="00AD2C79"/>
    <w:rsid w:val="00AE2D83"/>
    <w:rsid w:val="00AE4B7E"/>
    <w:rsid w:val="00AF382B"/>
    <w:rsid w:val="00B018F2"/>
    <w:rsid w:val="00B1022D"/>
    <w:rsid w:val="00B21AF2"/>
    <w:rsid w:val="00B26AED"/>
    <w:rsid w:val="00B26C49"/>
    <w:rsid w:val="00B34F9A"/>
    <w:rsid w:val="00B37C72"/>
    <w:rsid w:val="00B41173"/>
    <w:rsid w:val="00B42E9D"/>
    <w:rsid w:val="00B467FB"/>
    <w:rsid w:val="00B46BA1"/>
    <w:rsid w:val="00B53630"/>
    <w:rsid w:val="00B6284C"/>
    <w:rsid w:val="00B94776"/>
    <w:rsid w:val="00BA661F"/>
    <w:rsid w:val="00BB4033"/>
    <w:rsid w:val="00BB488E"/>
    <w:rsid w:val="00BE49AB"/>
    <w:rsid w:val="00BF1A1B"/>
    <w:rsid w:val="00C23F47"/>
    <w:rsid w:val="00C2403F"/>
    <w:rsid w:val="00C428E6"/>
    <w:rsid w:val="00C50CCE"/>
    <w:rsid w:val="00C52F80"/>
    <w:rsid w:val="00C559E5"/>
    <w:rsid w:val="00C635C9"/>
    <w:rsid w:val="00C91006"/>
    <w:rsid w:val="00CB3D0B"/>
    <w:rsid w:val="00CB50C8"/>
    <w:rsid w:val="00CF1D9A"/>
    <w:rsid w:val="00D167ED"/>
    <w:rsid w:val="00D4131A"/>
    <w:rsid w:val="00D43017"/>
    <w:rsid w:val="00D50D66"/>
    <w:rsid w:val="00D7125A"/>
    <w:rsid w:val="00DA6D61"/>
    <w:rsid w:val="00DB7F03"/>
    <w:rsid w:val="00DE0B64"/>
    <w:rsid w:val="00E00CFE"/>
    <w:rsid w:val="00E05966"/>
    <w:rsid w:val="00E12A4E"/>
    <w:rsid w:val="00E15130"/>
    <w:rsid w:val="00E1629F"/>
    <w:rsid w:val="00E2673B"/>
    <w:rsid w:val="00E307D4"/>
    <w:rsid w:val="00E31050"/>
    <w:rsid w:val="00E505A5"/>
    <w:rsid w:val="00E57D4F"/>
    <w:rsid w:val="00E62100"/>
    <w:rsid w:val="00E70BAC"/>
    <w:rsid w:val="00E87607"/>
    <w:rsid w:val="00E9137B"/>
    <w:rsid w:val="00EA4830"/>
    <w:rsid w:val="00EB1960"/>
    <w:rsid w:val="00EB492B"/>
    <w:rsid w:val="00EC326E"/>
    <w:rsid w:val="00EC3FF2"/>
    <w:rsid w:val="00EC507E"/>
    <w:rsid w:val="00ED0035"/>
    <w:rsid w:val="00ED18FC"/>
    <w:rsid w:val="00EF4A1E"/>
    <w:rsid w:val="00F00BED"/>
    <w:rsid w:val="00F05926"/>
    <w:rsid w:val="00F06CAA"/>
    <w:rsid w:val="00F07AEE"/>
    <w:rsid w:val="00F11D2A"/>
    <w:rsid w:val="00F232F7"/>
    <w:rsid w:val="00F24553"/>
    <w:rsid w:val="00F27872"/>
    <w:rsid w:val="00F327E9"/>
    <w:rsid w:val="00F463EE"/>
    <w:rsid w:val="00F72685"/>
    <w:rsid w:val="00F74EE6"/>
    <w:rsid w:val="00FA010F"/>
    <w:rsid w:val="00FB08C3"/>
    <w:rsid w:val="00FF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BEEC"/>
  <w15:docId w15:val="{69B8AC3F-4763-4702-BCB2-6B3F20C5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9E5"/>
  </w:style>
  <w:style w:type="paragraph" w:styleId="a6">
    <w:name w:val="footer"/>
    <w:basedOn w:val="a"/>
    <w:link w:val="a7"/>
    <w:uiPriority w:val="99"/>
    <w:unhideWhenUsed/>
    <w:rsid w:val="00C5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9E5"/>
  </w:style>
  <w:style w:type="character" w:styleId="a8">
    <w:name w:val="Hyperlink"/>
    <w:basedOn w:val="a0"/>
    <w:uiPriority w:val="99"/>
    <w:unhideWhenUsed/>
    <w:rsid w:val="00797621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286746"/>
    <w:rPr>
      <w:b/>
      <w:bCs/>
    </w:rPr>
  </w:style>
  <w:style w:type="character" w:customStyle="1" w:styleId="blindlabel">
    <w:name w:val="blind_label"/>
    <w:basedOn w:val="a0"/>
    <w:rsid w:val="00234CE5"/>
  </w:style>
  <w:style w:type="character" w:customStyle="1" w:styleId="im-mess-stack--tools">
    <w:name w:val="im-mess-stack--tools"/>
    <w:basedOn w:val="a0"/>
    <w:rsid w:val="00234CE5"/>
  </w:style>
  <w:style w:type="character" w:styleId="aa">
    <w:name w:val="FollowedHyperlink"/>
    <w:basedOn w:val="a0"/>
    <w:uiPriority w:val="99"/>
    <w:semiHidden/>
    <w:unhideWhenUsed/>
    <w:rsid w:val="00DA6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779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89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931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56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5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998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0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5293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828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8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7684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545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88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0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9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1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2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0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5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net@inbox.ru" TargetMode="External"/><Relationship Id="rId13" Type="http://schemas.openxmlformats.org/officeDocument/2006/relationships/hyperlink" Target="mailto:iryas@vols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yas@volsu.ru" TargetMode="External"/><Relationship Id="rId12" Type="http://schemas.openxmlformats.org/officeDocument/2006/relationships/hyperlink" Target="mailto:iryas@vols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esya-kozlov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yas@vol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_chubai@volsu.ru" TargetMode="External"/><Relationship Id="rId10" Type="http://schemas.openxmlformats.org/officeDocument/2006/relationships/hyperlink" Target="mailto:Ev_parahnevich@vol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.ksbedrosyan56@yandex.ru" TargetMode="External"/><Relationship Id="rId14" Type="http://schemas.openxmlformats.org/officeDocument/2006/relationships/hyperlink" Target="mailto:mlec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Чубай</dc:creator>
  <cp:lastModifiedBy>Светлана Чубай</cp:lastModifiedBy>
  <cp:revision>16</cp:revision>
  <dcterms:created xsi:type="dcterms:W3CDTF">2024-09-02T20:03:00Z</dcterms:created>
  <dcterms:modified xsi:type="dcterms:W3CDTF">2024-09-11T21:57:00Z</dcterms:modified>
</cp:coreProperties>
</file>