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7C6F7" w14:textId="77777777" w:rsidR="00A84B69" w:rsidRPr="00130BCC" w:rsidRDefault="00130BCC" w:rsidP="002F4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BCC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A84B69" w:rsidRPr="00130BCC">
        <w:rPr>
          <w:rFonts w:ascii="Times New Roman" w:hAnsi="Times New Roman" w:cs="Times New Roman"/>
          <w:b/>
          <w:sz w:val="24"/>
          <w:szCs w:val="24"/>
          <w:u w:val="single"/>
        </w:rPr>
        <w:t>ребования к курсовой работе</w:t>
      </w:r>
      <w:r w:rsidR="00E36A1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22F8D7EF" w14:textId="77777777" w:rsidR="00130BCC" w:rsidRPr="00130BCC" w:rsidRDefault="00130BCC" w:rsidP="002F4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80BC5F" w14:textId="77777777" w:rsidR="00130BCC" w:rsidRPr="00130BCC" w:rsidRDefault="00130BCC" w:rsidP="00130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Курсовая работа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130B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форма контроля полученных и усвоенных студентом знаний по предмету «Экологическое право», представленная в виде индивидуальной научно – исследовательской работы </w:t>
      </w:r>
      <w:proofErr w:type="spellStart"/>
      <w:r w:rsidRPr="00130BCC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практико</w:t>
      </w:r>
      <w:proofErr w:type="spellEnd"/>
      <w:r w:rsidRPr="00130B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ориентированной проблематики. Поэтому, к</w:t>
      </w:r>
      <w:r w:rsidRPr="00130BCC">
        <w:rPr>
          <w:rFonts w:ascii="Times New Roman" w:hAnsi="Times New Roman" w:cs="Times New Roman"/>
          <w:sz w:val="24"/>
          <w:szCs w:val="24"/>
        </w:rPr>
        <w:t xml:space="preserve">урсовая работа рекомендуется к написанию в форме курсового проекта. При ее подготовке следует учесть, что проектная деятельность в юридическом образовании направлена на формирование профессиональных компетенций, приобретение навыков, умений, и через них, закрепление знаний, а также проектная деятельность позволяет реализовать результаты научной деятельности на практике. При освоении курса «Экологическое право» мы внедряем практическую деятельность в обучение, что обеспечивает студентам возможность найти, исследовать и попытаться разрешить реальную </w:t>
      </w:r>
      <w:proofErr w:type="spellStart"/>
      <w:r w:rsidRPr="00130BCC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130BCC">
        <w:rPr>
          <w:rFonts w:ascii="Times New Roman" w:hAnsi="Times New Roman" w:cs="Times New Roman"/>
          <w:sz w:val="24"/>
          <w:szCs w:val="24"/>
        </w:rPr>
        <w:t xml:space="preserve"> – правовую проблему юридическими способами, принять участие в значимых для практики мероприятиях, обеспечить достижение результата опытным путем. Студенты создают чек - листы правовых режимов, проводят мастер - классы по поводу  демонстрации возможности решения </w:t>
      </w:r>
      <w:proofErr w:type="spellStart"/>
      <w:r w:rsidRPr="00130BCC">
        <w:rPr>
          <w:rFonts w:ascii="Times New Roman" w:hAnsi="Times New Roman" w:cs="Times New Roman"/>
          <w:sz w:val="24"/>
          <w:szCs w:val="24"/>
        </w:rPr>
        <w:t>природоресурсных</w:t>
      </w:r>
      <w:proofErr w:type="spellEnd"/>
      <w:r w:rsidRPr="00130BCC">
        <w:rPr>
          <w:rFonts w:ascii="Times New Roman" w:hAnsi="Times New Roman" w:cs="Times New Roman"/>
          <w:sz w:val="24"/>
          <w:szCs w:val="24"/>
        </w:rPr>
        <w:t xml:space="preserve"> проблем юридическими способами, представляют проекты, которые основаны на исследовании экологических и иных проблем, фиксации нарушений, написании и реальной подаче жалоб, получении результатов, систематизации ответов на них, проведении опросов, анализе и статистических данных, подготовке эссе и др. В результате студенты могут любое исследование на заданную </w:t>
      </w:r>
      <w:proofErr w:type="spellStart"/>
      <w:r w:rsidRPr="00130BCC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130B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30BCC">
        <w:rPr>
          <w:rFonts w:ascii="Times New Roman" w:hAnsi="Times New Roman" w:cs="Times New Roman"/>
          <w:sz w:val="24"/>
          <w:szCs w:val="24"/>
        </w:rPr>
        <w:t>природоресурсную</w:t>
      </w:r>
      <w:proofErr w:type="spellEnd"/>
      <w:r w:rsidRPr="00130BCC">
        <w:rPr>
          <w:rFonts w:ascii="Times New Roman" w:hAnsi="Times New Roman" w:cs="Times New Roman"/>
          <w:sz w:val="24"/>
          <w:szCs w:val="24"/>
        </w:rPr>
        <w:t xml:space="preserve"> проблематику представить в форме проекта, имеющего практическую значимость. Результаты таких исследований рекомендуется опубликовать и провести их апробацию на научном мероприятии.</w:t>
      </w:r>
    </w:p>
    <w:p w14:paraId="48C76C77" w14:textId="77777777" w:rsidR="00130BCC" w:rsidRPr="00130BCC" w:rsidRDefault="00130BCC" w:rsidP="00130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Участие со статьей по теме курсовой в научных мероприятиях различной направленности в т.ч в итоговой конференции по дисциплине «Экологическое право» будет приравниваться к защите курсовой.</w:t>
      </w:r>
    </w:p>
    <w:p w14:paraId="2598F6E9" w14:textId="77777777" w:rsidR="00130BCC" w:rsidRPr="00130BCC" w:rsidRDefault="00130BC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450EC6" w14:textId="77777777" w:rsidR="00130BCC" w:rsidRPr="00130BCC" w:rsidRDefault="00130BC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54C2BC" w14:textId="77777777" w:rsidR="00A84B69" w:rsidRPr="00130BCC" w:rsidRDefault="00A84B69" w:rsidP="002F4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CC">
        <w:rPr>
          <w:rFonts w:ascii="Times New Roman" w:hAnsi="Times New Roman" w:cs="Times New Roman"/>
          <w:b/>
          <w:sz w:val="24"/>
          <w:szCs w:val="24"/>
        </w:rPr>
        <w:t>Оформление курсовой</w:t>
      </w:r>
    </w:p>
    <w:p w14:paraId="2ABF6311" w14:textId="2693B7F8" w:rsidR="005C5292" w:rsidRPr="00164E4F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Шрифт</w:t>
      </w:r>
      <w:r w:rsidRPr="00164E4F">
        <w:rPr>
          <w:rFonts w:ascii="Times New Roman" w:hAnsi="Times New Roman" w:cs="Times New Roman"/>
          <w:sz w:val="24"/>
          <w:szCs w:val="24"/>
          <w:lang w:val="en-US"/>
        </w:rPr>
        <w:t> Times</w:t>
      </w:r>
      <w:r w:rsidRPr="000D3C29">
        <w:rPr>
          <w:rFonts w:ascii="Times New Roman" w:hAnsi="Times New Roman" w:cs="Times New Roman"/>
          <w:sz w:val="24"/>
          <w:szCs w:val="24"/>
        </w:rPr>
        <w:t xml:space="preserve"> </w:t>
      </w:r>
      <w:r w:rsidRPr="00164E4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D3C29">
        <w:rPr>
          <w:rFonts w:ascii="Times New Roman" w:hAnsi="Times New Roman" w:cs="Times New Roman"/>
          <w:sz w:val="24"/>
          <w:szCs w:val="24"/>
        </w:rPr>
        <w:t xml:space="preserve"> </w:t>
      </w:r>
      <w:r w:rsidRPr="00164E4F">
        <w:rPr>
          <w:rFonts w:ascii="Times New Roman" w:hAnsi="Times New Roman" w:cs="Times New Roman"/>
          <w:sz w:val="24"/>
          <w:szCs w:val="24"/>
          <w:lang w:val="en-US"/>
        </w:rPr>
        <w:t>Roman </w:t>
      </w:r>
      <w:r w:rsidRPr="000D3C29">
        <w:rPr>
          <w:rFonts w:ascii="Times New Roman" w:hAnsi="Times New Roman" w:cs="Times New Roman"/>
          <w:sz w:val="24"/>
          <w:szCs w:val="24"/>
        </w:rPr>
        <w:t>-</w:t>
      </w:r>
      <w:r w:rsidRPr="00164E4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D3C29">
        <w:rPr>
          <w:rFonts w:ascii="Times New Roman" w:hAnsi="Times New Roman" w:cs="Times New Roman"/>
          <w:sz w:val="24"/>
          <w:szCs w:val="24"/>
        </w:rPr>
        <w:t xml:space="preserve">14 </w:t>
      </w:r>
      <w:r w:rsidRPr="00130BCC">
        <w:rPr>
          <w:rFonts w:ascii="Times New Roman" w:hAnsi="Times New Roman" w:cs="Times New Roman"/>
          <w:sz w:val="24"/>
          <w:szCs w:val="24"/>
        </w:rPr>
        <w:t>пт</w:t>
      </w:r>
      <w:r w:rsidRPr="000D3C29">
        <w:rPr>
          <w:rFonts w:ascii="Times New Roman" w:hAnsi="Times New Roman" w:cs="Times New Roman"/>
          <w:sz w:val="24"/>
          <w:szCs w:val="24"/>
        </w:rPr>
        <w:t>.</w:t>
      </w:r>
    </w:p>
    <w:p w14:paraId="0B484292" w14:textId="77777777" w:rsidR="005C5292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Междустрочный интервал 1,5.</w:t>
      </w:r>
    </w:p>
    <w:p w14:paraId="461AB414" w14:textId="20E36056" w:rsidR="00164E4F" w:rsidRPr="00130BCC" w:rsidRDefault="00164E4F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Шрифт в сносках – 10 пт., интервал 1.</w:t>
      </w:r>
    </w:p>
    <w:p w14:paraId="6E2E81C6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Каждый абзац с новой</w:t>
      </w:r>
      <w:r w:rsidR="00DE6739">
        <w:rPr>
          <w:rFonts w:ascii="Times New Roman" w:hAnsi="Times New Roman" w:cs="Times New Roman"/>
          <w:sz w:val="24"/>
          <w:szCs w:val="24"/>
        </w:rPr>
        <w:t xml:space="preserve"> красной строки, отступ 1,25 см, все остальные отступы - 0</w:t>
      </w:r>
    </w:p>
    <w:p w14:paraId="0935859D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Выравнивание текста по ширине.</w:t>
      </w:r>
    </w:p>
    <w:p w14:paraId="6553951A" w14:textId="77777777" w:rsidR="00DE6739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Поля документа: у левого ширина не меньше 3 см, у правого — 1 см, у верхнего и нижнего— по 2 см.</w:t>
      </w:r>
    </w:p>
    <w:p w14:paraId="528BE1B5" w14:textId="77777777" w:rsidR="002F476C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Страницы нум</w:t>
      </w:r>
      <w:r w:rsidR="00A84B69" w:rsidRPr="00130BCC">
        <w:rPr>
          <w:rFonts w:ascii="Times New Roman" w:hAnsi="Times New Roman" w:cs="Times New Roman"/>
          <w:sz w:val="24"/>
          <w:szCs w:val="24"/>
        </w:rPr>
        <w:t>еруются внизу, титульный лист</w:t>
      </w:r>
      <w:r w:rsidRPr="00130BCC">
        <w:rPr>
          <w:rFonts w:ascii="Times New Roman" w:hAnsi="Times New Roman" w:cs="Times New Roman"/>
          <w:sz w:val="24"/>
          <w:szCs w:val="24"/>
        </w:rPr>
        <w:t xml:space="preserve"> не нумеруется.</w:t>
      </w:r>
    </w:p>
    <w:p w14:paraId="5B5EBFBC" w14:textId="77777777" w:rsidR="002F476C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Заголовки в курсовой работе нужно указывать по центру страницы на первой строке. От заголовка главы до текста нужно сделать полуторный интервал.</w:t>
      </w:r>
    </w:p>
    <w:p w14:paraId="109B6976" w14:textId="77777777" w:rsidR="00164E4F" w:rsidRDefault="00164E4F" w:rsidP="00164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Объем курсовой 35 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9883E" w14:textId="77777777" w:rsidR="00164E4F" w:rsidRDefault="00164E4F" w:rsidP="00164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новой страницы оформляются – содержание, введение, главы, заключение, приложения, при этом подразделы (параграфы глав) оформляются через пробел внутри главы.</w:t>
      </w:r>
    </w:p>
    <w:p w14:paraId="5CEE671D" w14:textId="29E0B3CE" w:rsidR="00A84B69" w:rsidRDefault="00FC6A7B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 xml:space="preserve">Уникальность курсовой – </w:t>
      </w:r>
      <w:r w:rsidR="00E36A10">
        <w:rPr>
          <w:rFonts w:ascii="Times New Roman" w:hAnsi="Times New Roman" w:cs="Times New Roman"/>
          <w:sz w:val="24"/>
          <w:szCs w:val="24"/>
        </w:rPr>
        <w:t>от 50</w:t>
      </w:r>
      <w:r w:rsidRPr="00130BCC">
        <w:rPr>
          <w:rFonts w:ascii="Times New Roman" w:hAnsi="Times New Roman" w:cs="Times New Roman"/>
          <w:sz w:val="24"/>
          <w:szCs w:val="24"/>
        </w:rPr>
        <w:t xml:space="preserve"> % </w:t>
      </w:r>
      <w:r w:rsidR="00164E4F">
        <w:rPr>
          <w:rFonts w:ascii="Times New Roman" w:hAnsi="Times New Roman" w:cs="Times New Roman"/>
          <w:sz w:val="24"/>
          <w:szCs w:val="24"/>
        </w:rPr>
        <w:t>оригинальности.</w:t>
      </w:r>
    </w:p>
    <w:p w14:paraId="478D9CCF" w14:textId="3B609847" w:rsidR="00164E4F" w:rsidRPr="00130BCC" w:rsidRDefault="00164E4F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который система Антиплагиат маркирует как подозрительный (при наличии сгенерированного текста), не оценивается и к защите не допускается.</w:t>
      </w:r>
    </w:p>
    <w:p w14:paraId="5BC52BCF" w14:textId="77777777" w:rsidR="00E36A10" w:rsidRPr="00130BCC" w:rsidRDefault="00E36A10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E824F" w14:textId="77777777" w:rsidR="00A84B69" w:rsidRPr="00130BCC" w:rsidRDefault="00A84B69" w:rsidP="002F4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CC">
        <w:rPr>
          <w:rFonts w:ascii="Times New Roman" w:hAnsi="Times New Roman" w:cs="Times New Roman"/>
          <w:b/>
          <w:sz w:val="24"/>
          <w:szCs w:val="24"/>
        </w:rPr>
        <w:t>Структура курсовой</w:t>
      </w:r>
    </w:p>
    <w:p w14:paraId="3149EFEF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Курсовая работа долж</w:t>
      </w:r>
      <w:r w:rsidR="002F476C" w:rsidRPr="00130BCC">
        <w:rPr>
          <w:rFonts w:ascii="Times New Roman" w:hAnsi="Times New Roman" w:cs="Times New Roman"/>
          <w:sz w:val="24"/>
          <w:szCs w:val="24"/>
        </w:rPr>
        <w:t>на содержать такие элементы как титульный лист, введение, две главы, заключение, список литературы, приложения (при наличии).</w:t>
      </w:r>
      <w:r w:rsidR="00DE6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6787D" w14:textId="77777777" w:rsidR="002F476C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C95D5A" w14:textId="77777777" w:rsidR="005C5292" w:rsidRPr="00130BCC" w:rsidRDefault="002F476C" w:rsidP="002F4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CC">
        <w:rPr>
          <w:rFonts w:ascii="Times New Roman" w:hAnsi="Times New Roman" w:cs="Times New Roman"/>
          <w:b/>
          <w:sz w:val="24"/>
          <w:szCs w:val="24"/>
        </w:rPr>
        <w:t>Содержание введения</w:t>
      </w:r>
    </w:p>
    <w:p w14:paraId="410F2EF8" w14:textId="77777777" w:rsidR="002F476C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9C1CC" w14:textId="77777777" w:rsidR="002F476C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BCC">
        <w:rPr>
          <w:rFonts w:ascii="Times New Roman" w:hAnsi="Times New Roman" w:cs="Times New Roman"/>
          <w:i/>
          <w:sz w:val="24"/>
          <w:szCs w:val="24"/>
        </w:rPr>
        <w:t>Актуальность и степень изученности темы.</w:t>
      </w:r>
    </w:p>
    <w:p w14:paraId="05DCA9EC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 xml:space="preserve">Актуальность проблемы в курсовой работе — это обоснование выбора темы, её важности и востребованности для научного сообщества. Она должна определяться и формулироваться из уже существующих исследований в этой области и личного отношения студента. Важным аспектом пояснения актуальности в курсовой работе является чёткая и сжатая формулировка мысли, ёмкая и убедительная аргументация). Пошаговый </w:t>
      </w:r>
      <w:proofErr w:type="gramStart"/>
      <w:r w:rsidRPr="00130BCC">
        <w:rPr>
          <w:rFonts w:ascii="Times New Roman" w:hAnsi="Times New Roman" w:cs="Times New Roman"/>
          <w:sz w:val="24"/>
          <w:szCs w:val="24"/>
        </w:rPr>
        <w:t>алгоритм :</w:t>
      </w:r>
      <w:proofErr w:type="gramEnd"/>
    </w:p>
    <w:p w14:paraId="7D6F6B1E" w14:textId="77777777" w:rsidR="005C5292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1.</w:t>
      </w:r>
      <w:r w:rsidR="005C5292" w:rsidRPr="00130BCC">
        <w:rPr>
          <w:rFonts w:ascii="Times New Roman" w:hAnsi="Times New Roman" w:cs="Times New Roman"/>
          <w:sz w:val="24"/>
          <w:szCs w:val="24"/>
        </w:rPr>
        <w:t>Узнайте, есть ли исследования учёных по этой теме? Кто ими занимался и изучение каких проблем вызвало больший резонанс?</w:t>
      </w:r>
    </w:p>
    <w:p w14:paraId="366D5A6E" w14:textId="77777777" w:rsidR="005C5292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2.</w:t>
      </w:r>
      <w:r w:rsidR="005C5292" w:rsidRPr="00130BCC">
        <w:rPr>
          <w:rFonts w:ascii="Times New Roman" w:hAnsi="Times New Roman" w:cs="Times New Roman"/>
          <w:sz w:val="24"/>
          <w:szCs w:val="24"/>
        </w:rPr>
        <w:t>Посмотрите, есть ли определённые трудности, которые требуют дальнейшего изучения вопросов? И почему это важно?</w:t>
      </w:r>
    </w:p>
    <w:p w14:paraId="1C330375" w14:textId="77777777" w:rsidR="005C5292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3.</w:t>
      </w:r>
      <w:r w:rsidR="005C5292" w:rsidRPr="00130BCC">
        <w:rPr>
          <w:rFonts w:ascii="Times New Roman" w:hAnsi="Times New Roman" w:cs="Times New Roman"/>
          <w:sz w:val="24"/>
          <w:szCs w:val="24"/>
        </w:rPr>
        <w:t>Подумайте, какой вклад в научную область может внести ваша курсовая работа, как её выводы можно будет использовать для развития теории и практических аспектов.</w:t>
      </w:r>
    </w:p>
    <w:p w14:paraId="6C185CA5" w14:textId="77777777" w:rsidR="005C5292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4.</w:t>
      </w:r>
      <w:r w:rsidR="005C5292" w:rsidRPr="00130BCC">
        <w:rPr>
          <w:rFonts w:ascii="Times New Roman" w:hAnsi="Times New Roman" w:cs="Times New Roman"/>
          <w:sz w:val="24"/>
          <w:szCs w:val="24"/>
        </w:rPr>
        <w:t>При формулировке актуальности темы курсовой работы можно выбирать следующие примеры вводных фраз:</w:t>
      </w:r>
    </w:p>
    <w:p w14:paraId="7DA7082B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«Актуальность выбранной темы обосновывается…»,</w:t>
      </w:r>
    </w:p>
    <w:p w14:paraId="0BF15EEC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«Актуальность темы курсовой работы обусловлена…»</w:t>
      </w:r>
    </w:p>
    <w:p w14:paraId="45D33C9B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«Тема курсовой интересна с теоретической и практической стороны, потому что…»,</w:t>
      </w:r>
    </w:p>
    <w:p w14:paraId="53C8DAFA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«Исследование вызывает дискуссию не только в российских научных кругах, но и за рубежом…»,</w:t>
      </w:r>
    </w:p>
    <w:p w14:paraId="5B858C66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«Причины актуальности темы обусловлены такими факторами, как…»,</w:t>
      </w:r>
    </w:p>
    <w:p w14:paraId="2D680E41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«Актуальность курсовой работы заключается в том, что…»,</w:t>
      </w:r>
    </w:p>
    <w:p w14:paraId="0BF7AE5B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«Актуальность исследования в курсовой работе формируется на примерах…».</w:t>
      </w:r>
    </w:p>
    <w:p w14:paraId="37E88B43" w14:textId="77777777" w:rsidR="005C5292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И другие….</w:t>
      </w:r>
    </w:p>
    <w:p w14:paraId="6F3357A3" w14:textId="77777777" w:rsidR="00DE6739" w:rsidRDefault="00DE6739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B6014D" w14:textId="77777777" w:rsidR="00DE6739" w:rsidRPr="00130BCC" w:rsidRDefault="00DE6739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739">
        <w:rPr>
          <w:rFonts w:ascii="Times New Roman" w:hAnsi="Times New Roman" w:cs="Times New Roman"/>
          <w:i/>
          <w:sz w:val="24"/>
          <w:szCs w:val="24"/>
        </w:rPr>
        <w:t>Уровень изученности 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BCC">
        <w:rPr>
          <w:rFonts w:ascii="Times New Roman" w:hAnsi="Times New Roman" w:cs="Times New Roman"/>
          <w:i/>
          <w:sz w:val="24"/>
          <w:szCs w:val="24"/>
        </w:rPr>
        <w:t>курсово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30B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проекта</w:t>
      </w:r>
    </w:p>
    <w:p w14:paraId="245CAED5" w14:textId="77777777" w:rsidR="002F476C" w:rsidRPr="00A33A5F" w:rsidRDefault="00DE6739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 на анализе списка источников, используемых при написании курсового проекта </w:t>
      </w:r>
      <w:r w:rsidRPr="00A33A5F">
        <w:rPr>
          <w:rFonts w:ascii="Times New Roman" w:hAnsi="Times New Roman" w:cs="Times New Roman"/>
          <w:sz w:val="24"/>
          <w:szCs w:val="24"/>
        </w:rPr>
        <w:t xml:space="preserve">(мы описываем </w:t>
      </w:r>
      <w:r w:rsidR="00A33A5F" w:rsidRPr="00A33A5F">
        <w:rPr>
          <w:rFonts w:ascii="Times New Roman" w:hAnsi="Times New Roman" w:cs="Times New Roman"/>
          <w:sz w:val="24"/>
          <w:szCs w:val="24"/>
        </w:rPr>
        <w:t>направления научной мысли авторитетных и заслуженных ученых в выбранной области исследования, это могут быть как отечественные, так и зарубежные авторы, целесообразно не просто их перечислять, а отображать направления их научной мысли)</w:t>
      </w:r>
      <w:r w:rsidR="00A33A5F">
        <w:rPr>
          <w:rFonts w:ascii="Times New Roman" w:hAnsi="Times New Roman" w:cs="Times New Roman"/>
          <w:sz w:val="24"/>
          <w:szCs w:val="24"/>
        </w:rPr>
        <w:t>.</w:t>
      </w:r>
    </w:p>
    <w:p w14:paraId="12ABDC47" w14:textId="77777777" w:rsidR="00DE6739" w:rsidRDefault="00DE6739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2E3A6D" w14:textId="77777777" w:rsidR="00DE6739" w:rsidRPr="00130BCC" w:rsidRDefault="00DE6739" w:rsidP="00DE67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BCC">
        <w:rPr>
          <w:rFonts w:ascii="Times New Roman" w:hAnsi="Times New Roman" w:cs="Times New Roman"/>
          <w:i/>
          <w:sz w:val="24"/>
          <w:szCs w:val="24"/>
        </w:rPr>
        <w:t>Цель и задачи курсово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30B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проекта</w:t>
      </w:r>
    </w:p>
    <w:p w14:paraId="16844F00" w14:textId="77777777" w:rsidR="00DE6739" w:rsidRPr="00130BCC" w:rsidRDefault="00DE6739" w:rsidP="00DE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Цель отражает тему вашего исследования (не должна отличаться от названия курсовой). это сформулированный результат, который студент хочет достичь в курсовой работе. Формулировка цели может начинаться словами</w:t>
      </w:r>
      <w:r w:rsidR="00E36A10">
        <w:rPr>
          <w:rFonts w:ascii="Times New Roman" w:hAnsi="Times New Roman" w:cs="Times New Roman"/>
          <w:sz w:val="24"/>
          <w:szCs w:val="24"/>
        </w:rPr>
        <w:t>, например</w:t>
      </w:r>
      <w:r w:rsidRPr="00130BCC">
        <w:rPr>
          <w:rFonts w:ascii="Times New Roman" w:hAnsi="Times New Roman" w:cs="Times New Roman"/>
          <w:sz w:val="24"/>
          <w:szCs w:val="24"/>
        </w:rPr>
        <w:t>:</w:t>
      </w:r>
    </w:p>
    <w:p w14:paraId="6CD77FF3" w14:textId="77777777" w:rsidR="00DE6739" w:rsidRPr="00130BCC" w:rsidRDefault="00DE6739" w:rsidP="00DE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«Провести исследование….»</w:t>
      </w:r>
    </w:p>
    <w:p w14:paraId="22547C06" w14:textId="3C6E36DF" w:rsidR="00DE6739" w:rsidRPr="00130BCC" w:rsidRDefault="00DE6739" w:rsidP="00DE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Задачи – это те направления, которыми вы раскрываете цель исследования. Это конкретные проблемные ситуации, которые необходимо решить для достижения поставленной цели.</w:t>
      </w:r>
      <w:r w:rsidR="00670041">
        <w:rPr>
          <w:rFonts w:ascii="Times New Roman" w:hAnsi="Times New Roman" w:cs="Times New Roman"/>
          <w:sz w:val="24"/>
          <w:szCs w:val="24"/>
        </w:rPr>
        <w:t xml:space="preserve"> </w:t>
      </w:r>
      <w:r w:rsidRPr="00130BCC">
        <w:rPr>
          <w:rFonts w:ascii="Times New Roman" w:hAnsi="Times New Roman" w:cs="Times New Roman"/>
          <w:sz w:val="24"/>
          <w:szCs w:val="24"/>
        </w:rPr>
        <w:t>Проще говоря, это те вопросы плана вашей курсовой, которые вы будете раскрывать.</w:t>
      </w:r>
    </w:p>
    <w:p w14:paraId="1E26B77E" w14:textId="77777777" w:rsidR="00DE6739" w:rsidRPr="00130BCC" w:rsidRDefault="00DE6739" w:rsidP="00DE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Задачи могут начинаться словами: «изучить, разобрать, рассмотреть, выявить, определить, классифицировать, показать, обосновать, охаракт</w:t>
      </w:r>
      <w:r w:rsidR="00E36A10">
        <w:rPr>
          <w:rFonts w:ascii="Times New Roman" w:hAnsi="Times New Roman" w:cs="Times New Roman"/>
          <w:sz w:val="24"/>
          <w:szCs w:val="24"/>
        </w:rPr>
        <w:t>еризовать, сравнить, выработать</w:t>
      </w:r>
      <w:r w:rsidRPr="00130BCC">
        <w:rPr>
          <w:rFonts w:ascii="Times New Roman" w:hAnsi="Times New Roman" w:cs="Times New Roman"/>
          <w:sz w:val="24"/>
          <w:szCs w:val="24"/>
        </w:rPr>
        <w:t>»</w:t>
      </w:r>
    </w:p>
    <w:p w14:paraId="4E5A10EC" w14:textId="77777777" w:rsidR="00DE6739" w:rsidRPr="00130BCC" w:rsidRDefault="00DE6739" w:rsidP="00DE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Цели и задачи связаны друг с другом</w:t>
      </w:r>
      <w:r w:rsidR="006F2AA8">
        <w:rPr>
          <w:rFonts w:ascii="Times New Roman" w:hAnsi="Times New Roman" w:cs="Times New Roman"/>
          <w:sz w:val="24"/>
          <w:szCs w:val="24"/>
        </w:rPr>
        <w:t>, задачи конкретизируют цель</w:t>
      </w:r>
      <w:r w:rsidRPr="00130BCC">
        <w:rPr>
          <w:rFonts w:ascii="Times New Roman" w:hAnsi="Times New Roman" w:cs="Times New Roman"/>
          <w:sz w:val="24"/>
          <w:szCs w:val="24"/>
        </w:rPr>
        <w:t xml:space="preserve">. </w:t>
      </w:r>
      <w:r w:rsidR="006F2AA8">
        <w:rPr>
          <w:rFonts w:ascii="Times New Roman" w:hAnsi="Times New Roman" w:cs="Times New Roman"/>
          <w:sz w:val="24"/>
          <w:szCs w:val="24"/>
        </w:rPr>
        <w:t>П</w:t>
      </w:r>
      <w:r w:rsidRPr="00130BCC">
        <w:rPr>
          <w:rFonts w:ascii="Times New Roman" w:hAnsi="Times New Roman" w:cs="Times New Roman"/>
          <w:sz w:val="24"/>
          <w:szCs w:val="24"/>
        </w:rPr>
        <w:t>р</w:t>
      </w:r>
      <w:r w:rsidR="006F2AA8">
        <w:rPr>
          <w:rFonts w:ascii="Times New Roman" w:hAnsi="Times New Roman" w:cs="Times New Roman"/>
          <w:sz w:val="24"/>
          <w:szCs w:val="24"/>
        </w:rPr>
        <w:t xml:space="preserve">и их формулировке стоит </w:t>
      </w:r>
      <w:r w:rsidRPr="00130BCC">
        <w:rPr>
          <w:rFonts w:ascii="Times New Roman" w:hAnsi="Times New Roman" w:cs="Times New Roman"/>
          <w:sz w:val="24"/>
          <w:szCs w:val="24"/>
        </w:rPr>
        <w:t xml:space="preserve">учитывать актуальность, ведь цель исследования и </w:t>
      </w:r>
      <w:r w:rsidR="006F2AA8">
        <w:rPr>
          <w:rFonts w:ascii="Times New Roman" w:hAnsi="Times New Roman" w:cs="Times New Roman"/>
          <w:sz w:val="24"/>
          <w:szCs w:val="24"/>
        </w:rPr>
        <w:t xml:space="preserve">его </w:t>
      </w:r>
      <w:r w:rsidRPr="00130BCC">
        <w:rPr>
          <w:rFonts w:ascii="Times New Roman" w:hAnsi="Times New Roman" w:cs="Times New Roman"/>
          <w:sz w:val="24"/>
          <w:szCs w:val="24"/>
        </w:rPr>
        <w:t xml:space="preserve">задачи должны </w:t>
      </w:r>
      <w:r w:rsidR="006F2AA8">
        <w:rPr>
          <w:rFonts w:ascii="Times New Roman" w:hAnsi="Times New Roman" w:cs="Times New Roman"/>
          <w:sz w:val="24"/>
          <w:szCs w:val="24"/>
        </w:rPr>
        <w:t>отражать актуальность и новизну.</w:t>
      </w:r>
    </w:p>
    <w:p w14:paraId="704817C1" w14:textId="77777777" w:rsidR="00DE6739" w:rsidRPr="00130BCC" w:rsidRDefault="00DE6739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44824" w14:textId="77777777" w:rsidR="002F476C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BCC">
        <w:rPr>
          <w:rFonts w:ascii="Times New Roman" w:hAnsi="Times New Roman" w:cs="Times New Roman"/>
          <w:i/>
          <w:sz w:val="24"/>
          <w:szCs w:val="24"/>
        </w:rPr>
        <w:t>Методы курсовой</w:t>
      </w:r>
    </w:p>
    <w:p w14:paraId="3D105EAD" w14:textId="77777777" w:rsidR="002F476C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lastRenderedPageBreak/>
        <w:t xml:space="preserve">Методы исследования — это способы получить знания и навыки, а также расширить теоретическую базу. Именно они помогают студенту эмпирическим путём прийти к выводам или доказать </w:t>
      </w:r>
      <w:r w:rsidR="006F2AA8">
        <w:rPr>
          <w:rFonts w:ascii="Times New Roman" w:hAnsi="Times New Roman" w:cs="Times New Roman"/>
          <w:sz w:val="24"/>
          <w:szCs w:val="24"/>
        </w:rPr>
        <w:t>выводы, обосновать тезисы исследования</w:t>
      </w:r>
      <w:r w:rsidRPr="00130B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CE545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Выбор методологии научного исследования в курсовой работе будет напрямую зависеть от формулировки целей и задач.</w:t>
      </w:r>
    </w:p>
    <w:p w14:paraId="61C45A69" w14:textId="77777777" w:rsidR="002F476C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 xml:space="preserve">В науке различают </w:t>
      </w:r>
      <w:r w:rsidR="005C5292" w:rsidRPr="00130BCC">
        <w:rPr>
          <w:rFonts w:ascii="Times New Roman" w:hAnsi="Times New Roman" w:cs="Times New Roman"/>
          <w:sz w:val="24"/>
          <w:szCs w:val="24"/>
        </w:rPr>
        <w:t>общенаучные</w:t>
      </w:r>
      <w:r w:rsidRPr="00130B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0BCC">
        <w:rPr>
          <w:rFonts w:ascii="Times New Roman" w:hAnsi="Times New Roman" w:cs="Times New Roman"/>
          <w:sz w:val="24"/>
          <w:szCs w:val="24"/>
        </w:rPr>
        <w:t>частнонаучные</w:t>
      </w:r>
      <w:proofErr w:type="spellEnd"/>
      <w:r w:rsidRPr="00130BCC">
        <w:rPr>
          <w:rFonts w:ascii="Times New Roman" w:hAnsi="Times New Roman" w:cs="Times New Roman"/>
          <w:sz w:val="24"/>
          <w:szCs w:val="24"/>
        </w:rPr>
        <w:t xml:space="preserve"> </w:t>
      </w:r>
      <w:r w:rsidR="005C5292" w:rsidRPr="00130BCC">
        <w:rPr>
          <w:rFonts w:ascii="Times New Roman" w:hAnsi="Times New Roman" w:cs="Times New Roman"/>
          <w:sz w:val="24"/>
          <w:szCs w:val="24"/>
        </w:rPr>
        <w:t>методы исследо</w:t>
      </w:r>
      <w:r w:rsidRPr="00130BCC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14:paraId="44CD5FE3" w14:textId="77777777" w:rsidR="005C5292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 xml:space="preserve">Если первые подходят для </w:t>
      </w:r>
      <w:r w:rsidR="005C5292" w:rsidRPr="00130BCC">
        <w:rPr>
          <w:rFonts w:ascii="Times New Roman" w:hAnsi="Times New Roman" w:cs="Times New Roman"/>
          <w:sz w:val="24"/>
          <w:szCs w:val="24"/>
        </w:rPr>
        <w:t xml:space="preserve">любой науки, то вторые — </w:t>
      </w:r>
      <w:r w:rsidR="006F2AA8">
        <w:rPr>
          <w:rFonts w:ascii="Times New Roman" w:hAnsi="Times New Roman" w:cs="Times New Roman"/>
          <w:sz w:val="24"/>
          <w:szCs w:val="24"/>
        </w:rPr>
        <w:t>преимущественно</w:t>
      </w:r>
      <w:r w:rsidR="005C5292" w:rsidRPr="00130BCC">
        <w:rPr>
          <w:rFonts w:ascii="Times New Roman" w:hAnsi="Times New Roman" w:cs="Times New Roman"/>
          <w:sz w:val="24"/>
          <w:szCs w:val="24"/>
        </w:rPr>
        <w:t xml:space="preserve"> для конкретных сфер, где можно применять лишь узкие исследовательские приёмы и принципы познания.</w:t>
      </w:r>
    </w:p>
    <w:p w14:paraId="15E456F7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Также методы могут быть</w:t>
      </w:r>
      <w:r w:rsidR="002F476C" w:rsidRPr="00130BCC">
        <w:rPr>
          <w:rFonts w:ascii="Times New Roman" w:hAnsi="Times New Roman" w:cs="Times New Roman"/>
          <w:sz w:val="24"/>
          <w:szCs w:val="24"/>
        </w:rPr>
        <w:t xml:space="preserve"> общими </w:t>
      </w:r>
      <w:r w:rsidRPr="00130BCC">
        <w:rPr>
          <w:rFonts w:ascii="Times New Roman" w:hAnsi="Times New Roman" w:cs="Times New Roman"/>
          <w:sz w:val="24"/>
          <w:szCs w:val="24"/>
        </w:rPr>
        <w:t>(те, которые используют во всём процессе исслед</w:t>
      </w:r>
      <w:r w:rsidR="002F476C" w:rsidRPr="00130BCC">
        <w:rPr>
          <w:rFonts w:ascii="Times New Roman" w:hAnsi="Times New Roman" w:cs="Times New Roman"/>
          <w:sz w:val="24"/>
          <w:szCs w:val="24"/>
        </w:rPr>
        <w:t xml:space="preserve">ования совершенно любых наук) и </w:t>
      </w:r>
      <w:r w:rsidRPr="00130BCC">
        <w:rPr>
          <w:rFonts w:ascii="Times New Roman" w:hAnsi="Times New Roman" w:cs="Times New Roman"/>
          <w:sz w:val="24"/>
          <w:szCs w:val="24"/>
        </w:rPr>
        <w:t>специальными.</w:t>
      </w:r>
    </w:p>
    <w:p w14:paraId="73E910DA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Но самая основная классификация методов заключается в их разделении на две категории:</w:t>
      </w:r>
    </w:p>
    <w:p w14:paraId="4F387434" w14:textId="77777777" w:rsidR="005C5292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- т</w:t>
      </w:r>
      <w:r w:rsidR="005C5292" w:rsidRPr="00130BCC">
        <w:rPr>
          <w:rFonts w:ascii="Times New Roman" w:hAnsi="Times New Roman" w:cs="Times New Roman"/>
          <w:sz w:val="24"/>
          <w:szCs w:val="24"/>
        </w:rPr>
        <w:t xml:space="preserve">еоретические методы исследования. С ними автор осуществляет подробный анализ фактов, раскрывает закономерности, создаёт мысленные модели, использует гипотезы. </w:t>
      </w:r>
    </w:p>
    <w:p w14:paraId="43CED638" w14:textId="77777777" w:rsidR="005C5292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- п</w:t>
      </w:r>
      <w:r w:rsidR="005C5292" w:rsidRPr="00130BCC">
        <w:rPr>
          <w:rFonts w:ascii="Times New Roman" w:hAnsi="Times New Roman" w:cs="Times New Roman"/>
          <w:sz w:val="24"/>
          <w:szCs w:val="24"/>
        </w:rPr>
        <w:t>рактические (эмпирические) методы исследования. С их помощью автор фиксирует и описывает факты явления, а также находит связь между ними.</w:t>
      </w:r>
    </w:p>
    <w:p w14:paraId="70FCE853" w14:textId="77777777" w:rsidR="00A84B69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 xml:space="preserve">В юридической науке также принято подразделять методы на четыре уровня: </w:t>
      </w:r>
    </w:p>
    <w:p w14:paraId="3169AB05" w14:textId="77777777" w:rsidR="00A84B69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 xml:space="preserve">философский (мировоззренческий), </w:t>
      </w:r>
    </w:p>
    <w:p w14:paraId="3DD2A3D3" w14:textId="77777777" w:rsidR="00A84B69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 xml:space="preserve">общенаучный (для всех наук), </w:t>
      </w:r>
    </w:p>
    <w:p w14:paraId="54E3BAA8" w14:textId="77777777" w:rsidR="00A84B69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BCC">
        <w:rPr>
          <w:rFonts w:ascii="Times New Roman" w:hAnsi="Times New Roman" w:cs="Times New Roman"/>
          <w:sz w:val="24"/>
          <w:szCs w:val="24"/>
        </w:rPr>
        <w:t>частнонаучный</w:t>
      </w:r>
      <w:proofErr w:type="spellEnd"/>
      <w:r w:rsidRPr="00130BCC">
        <w:rPr>
          <w:rFonts w:ascii="Times New Roman" w:hAnsi="Times New Roman" w:cs="Times New Roman"/>
          <w:sz w:val="24"/>
          <w:szCs w:val="24"/>
        </w:rPr>
        <w:t xml:space="preserve"> (для некоторых наук) </w:t>
      </w:r>
    </w:p>
    <w:p w14:paraId="3F7C932D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специальный (для отдельных наук).</w:t>
      </w:r>
    </w:p>
    <w:p w14:paraId="2926FE84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Особое значение для юридической науки имеют формально-логические и общенаучные методы научного познания.</w:t>
      </w:r>
    </w:p>
    <w:p w14:paraId="57FEC746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 w:rsidRPr="00130BCC">
        <w:rPr>
          <w:rFonts w:ascii="Times New Roman" w:hAnsi="Times New Roman" w:cs="Times New Roman"/>
          <w:sz w:val="24"/>
          <w:szCs w:val="24"/>
        </w:rPr>
        <w:t>общелогических</w:t>
      </w:r>
      <w:proofErr w:type="spellEnd"/>
      <w:r w:rsidRPr="00130BCC">
        <w:rPr>
          <w:rFonts w:ascii="Times New Roman" w:hAnsi="Times New Roman" w:cs="Times New Roman"/>
          <w:sz w:val="24"/>
          <w:szCs w:val="24"/>
        </w:rPr>
        <w:t xml:space="preserve"> методов познания выделяют методы формальной логики:</w:t>
      </w:r>
    </w:p>
    <w:p w14:paraId="642FA08B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анализ – это метод мысленного расчленения изучаемого объекта на определенные элементы с целью углубленного и последовательного познания их и связей между ними;</w:t>
      </w:r>
    </w:p>
    <w:p w14:paraId="122EE5B7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синтез – это метод мысленного воссоздания целого на основе познанных частей и их отношений;</w:t>
      </w:r>
    </w:p>
    <w:p w14:paraId="2C2F6291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абстрагирование – это мысленный отрыв отдельных элементов, свойств, отношений объекта и рассмотрение их изолированно как от объекта в целом, так и от других его частей;</w:t>
      </w:r>
    </w:p>
    <w:p w14:paraId="30E51A49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конкретизация – соотнесение абстрактных представлений и понятий с действительностью;</w:t>
      </w:r>
    </w:p>
    <w:p w14:paraId="602E328B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дедукция – это достоверное заключение от знаний большей степени общности к зн</w:t>
      </w:r>
      <w:r w:rsidR="002F476C" w:rsidRPr="00130BCC">
        <w:rPr>
          <w:rFonts w:ascii="Times New Roman" w:hAnsi="Times New Roman" w:cs="Times New Roman"/>
          <w:sz w:val="24"/>
          <w:szCs w:val="24"/>
        </w:rPr>
        <w:t xml:space="preserve">аниям меньшей степени общности; </w:t>
      </w:r>
    </w:p>
    <w:p w14:paraId="6755D809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индукция – это вероятностное заключение от знаний меньшей степени общности к новому знанию большей степени общности;</w:t>
      </w:r>
    </w:p>
    <w:p w14:paraId="634DAD6E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аналогия – заключение о принадлежности определенного признака изучаемому предмету на основе сходства в существенных признаках с другим предметом;</w:t>
      </w:r>
    </w:p>
    <w:p w14:paraId="36033ED6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моделирование – метод опосредованного познания объекта с помощью его модели.</w:t>
      </w:r>
    </w:p>
    <w:p w14:paraId="358E6478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Общенаучные методы — это те приемы и операции, которые выработаны усилиями всех или больших групп наук и которые применяются для решения общих познавательных задач. Эти методы разделяются на методы-подходы и методы-приемы. К первой группе относятся субстратный (содержательный), структурный, функциональный и системный подходы. Эти подходы ориентируют исследователя на соответствующий аспект рассмотрения изучаемого объекта.</w:t>
      </w:r>
      <w:r w:rsidR="002F476C" w:rsidRPr="00130BCC">
        <w:rPr>
          <w:rFonts w:ascii="Times New Roman" w:hAnsi="Times New Roman" w:cs="Times New Roman"/>
          <w:sz w:val="24"/>
          <w:szCs w:val="24"/>
        </w:rPr>
        <w:t xml:space="preserve"> </w:t>
      </w:r>
      <w:r w:rsidRPr="00130BCC">
        <w:rPr>
          <w:rFonts w:ascii="Times New Roman" w:hAnsi="Times New Roman" w:cs="Times New Roman"/>
          <w:sz w:val="24"/>
          <w:szCs w:val="24"/>
        </w:rPr>
        <w:t xml:space="preserve">Именно с помощью этой группы методов осуществляется основной процесс научной познавательной деятельности — это </w:t>
      </w:r>
      <w:r w:rsidR="002F476C" w:rsidRPr="00130BCC">
        <w:rPr>
          <w:rFonts w:ascii="Times New Roman" w:hAnsi="Times New Roman" w:cs="Times New Roman"/>
          <w:sz w:val="24"/>
          <w:szCs w:val="24"/>
        </w:rPr>
        <w:t xml:space="preserve">исследование свойств и качеств  </w:t>
      </w:r>
      <w:r w:rsidRPr="00130BCC">
        <w:rPr>
          <w:rFonts w:ascii="Times New Roman" w:hAnsi="Times New Roman" w:cs="Times New Roman"/>
          <w:sz w:val="24"/>
          <w:szCs w:val="24"/>
        </w:rPr>
        <w:t>изучаемого объекта познания.</w:t>
      </w:r>
    </w:p>
    <w:p w14:paraId="32B1296F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 xml:space="preserve">На уровне общенаучного познания используются также традиционные методы познания реальности: системный метод, анализ и синтез, индукция и дедукция, метод </w:t>
      </w:r>
      <w:r w:rsidRPr="00130BCC">
        <w:rPr>
          <w:rFonts w:ascii="Times New Roman" w:hAnsi="Times New Roman" w:cs="Times New Roman"/>
          <w:sz w:val="24"/>
          <w:szCs w:val="24"/>
        </w:rPr>
        <w:lastRenderedPageBreak/>
        <w:t>историзма, функциональный, герменевтический, синергетический и др. Они не охватывают всего научного познания, как философские методы, а применяются лишь на отдельных его стадиях.</w:t>
      </w:r>
      <w:r w:rsidR="002F476C" w:rsidRPr="00130BCC">
        <w:rPr>
          <w:rFonts w:ascii="Times New Roman" w:hAnsi="Times New Roman" w:cs="Times New Roman"/>
          <w:sz w:val="24"/>
          <w:szCs w:val="24"/>
        </w:rPr>
        <w:t xml:space="preserve"> </w:t>
      </w:r>
      <w:r w:rsidRPr="00130BCC">
        <w:rPr>
          <w:rFonts w:ascii="Times New Roman" w:hAnsi="Times New Roman" w:cs="Times New Roman"/>
          <w:sz w:val="24"/>
          <w:szCs w:val="24"/>
        </w:rPr>
        <w:t>В этой группе методы делятся на эмпирические и теоретические. Универсальным эмпирическим методом является наблюдение, под которым понимается целенаправленное чувственное восприятие фактов действительности. Данному методу свойственна относительная ограниченность и пассивность. Эти недостатки преодолеваются при применении другого эмпирического метода. Эксперимент – метод, при котором по воле исследователя формируется как объект познания, так и условия его функционирования. Этот метод позволяет воспроизводить процессы необходимое число раз.</w:t>
      </w:r>
    </w:p>
    <w:p w14:paraId="518F58FF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Согласно историческому методу познания к государству и праву надо подходить как изменяющейся во времени и пространстве социальной действительности. Если, к примеру, в марксизме при объяснении причин развития общества и государства, права приоритет отдается экономике (базису), то в идеализме – идеям, сознанию и мировоззрению.</w:t>
      </w:r>
    </w:p>
    <w:p w14:paraId="03560808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Системный метод представляет собой изучение государства и права, а также отдельных государственно-правовых явлений с позиции их существования как целостных систем, состоящих из взаимодействующих элементов. Чаще всего государство рассматривается в виде совокупности таких составных частей, как народ, власть и территория, а право — как система права, состоящая из сфер, отраслей, институтов и норм права.</w:t>
      </w:r>
    </w:p>
    <w:p w14:paraId="167EC2C5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С системным методом тесно связан структурно-функциональный метод, который заключается в познании функций государства и права, их составных элементов (функции государства, функции права, функции юридической ответственности и т. д.).</w:t>
      </w:r>
    </w:p>
    <w:p w14:paraId="1802CB52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В юридической науке есть ряд положений, категорий, конструкций и направлений (научных школ), которые являются догмой, т. е. общепринятыми и признанными для всех юристов и правоведов. Например, такие понятия и юридические конструкции, как система права, норма права, система законодательства, форма права, источник права, действие права, форма реализации права, механизм правового регулирования, право в объективном смысле, право в субъективном смысле, правоотношение, субъективные юридические права и обязанности и т. д., являются общепринятыми и интерпретируются для всех, в основном, одинаково.</w:t>
      </w:r>
    </w:p>
    <w:p w14:paraId="3E3ED4C4" w14:textId="77777777" w:rsidR="005C5292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Формально - юридический</w:t>
      </w:r>
      <w:r w:rsidR="005C5292" w:rsidRPr="00130BCC">
        <w:rPr>
          <w:rFonts w:ascii="Times New Roman" w:hAnsi="Times New Roman" w:cs="Times New Roman"/>
          <w:sz w:val="24"/>
          <w:szCs w:val="24"/>
        </w:rPr>
        <w:t xml:space="preserve"> (</w:t>
      </w:r>
      <w:r w:rsidRPr="00130BCC">
        <w:rPr>
          <w:rFonts w:ascii="Times New Roman" w:hAnsi="Times New Roman" w:cs="Times New Roman"/>
          <w:sz w:val="24"/>
          <w:szCs w:val="24"/>
        </w:rPr>
        <w:t xml:space="preserve">формально-догматический) метод </w:t>
      </w:r>
      <w:r w:rsidR="005C5292" w:rsidRPr="00130BCC">
        <w:rPr>
          <w:rFonts w:ascii="Times New Roman" w:hAnsi="Times New Roman" w:cs="Times New Roman"/>
          <w:sz w:val="24"/>
          <w:szCs w:val="24"/>
        </w:rPr>
        <w:t>позволяет рассматривать право как социокультурный феномен и понимать как систему фундаментальных правовых установлений, правил и конструкций, средств и методов правового регулирования, форм и концептов юридической деятельности и т. п., формирующиеся в процессе исторического развития права и воплощающиеся в конкретных правовых системах, которые устанавливаются государством.</w:t>
      </w:r>
    </w:p>
    <w:p w14:paraId="0B754417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Герменевтический метод, используемый в правовых науках, исходит из того, что право, правовые акты, норма права есть феномены особого мировоззрения. Поэтому они нуждаются в истолковании своей «жизненной целостности» на основе «внутреннего опыта» человека, его непосредственного восприятия и интуиции. Всякую эпоху можно понять только с точки зрения ее собственной логики. Юристу, чтобы понять смысл закона, действовавшего в далеком прошлом, недостаточно знать его текст. Он должен уяснить, какое содержание вкладывалось в соответствующие понятия именно в ту эпоху.</w:t>
      </w:r>
    </w:p>
    <w:p w14:paraId="2CC1D483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Синергетический метод представляет собой взгляд на явления как на самоорганизующиеся системы. Из созидательного потенциала хаоса появляется новая реальность, новый порядок. В правовой науке синергетика рассматривает государство и право как случайные и нелинейные, т. е. конкретно-исторические и вариативные социальные явления. Государство и право постоянно изменяются, так как обусловлены множеством различных причин, факторов и вариантов возможной событийности.</w:t>
      </w:r>
    </w:p>
    <w:p w14:paraId="23027B3C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lastRenderedPageBreak/>
        <w:t xml:space="preserve">Общенаучные методы определяют лишь общие подходы к решению проблем юридической науки. Поэтому наряду с ними используются </w:t>
      </w:r>
      <w:proofErr w:type="spellStart"/>
      <w:r w:rsidRPr="00130BCC">
        <w:rPr>
          <w:rFonts w:ascii="Times New Roman" w:hAnsi="Times New Roman" w:cs="Times New Roman"/>
          <w:sz w:val="24"/>
          <w:szCs w:val="24"/>
        </w:rPr>
        <w:t>частнонаучные</w:t>
      </w:r>
      <w:proofErr w:type="spellEnd"/>
      <w:r w:rsidRPr="00130BCC">
        <w:rPr>
          <w:rFonts w:ascii="Times New Roman" w:hAnsi="Times New Roman" w:cs="Times New Roman"/>
          <w:sz w:val="24"/>
          <w:szCs w:val="24"/>
        </w:rPr>
        <w:t xml:space="preserve"> методы, которые позволяют получить конкретное знание по вопросам государства и права. Это методы конкретно-социологических исследований, математический, кибернетический, сравнительно-правовой и т. д.</w:t>
      </w:r>
    </w:p>
    <w:p w14:paraId="313E77E0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Метод конкретно-социологических исследований предполагает сбор, анализ и обработку правовой информации (официальных документов, материалов практики правоохранительных органов, материалов анкетирования, опроса и интервьюирования). Он направлен на установление социальной обусловленности права и правовых норм, выявление необходимости права в обществе и эффективности правового регулирования.</w:t>
      </w:r>
    </w:p>
    <w:p w14:paraId="4489A65D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Математический метод основан на анализе количественных показателей, которые отражают состояние и динамику изменения того или иного социально-правового явления (например, уровень преступности, информированности общества об основных нормативных правовых актах</w:t>
      </w:r>
      <w:r w:rsidR="002F476C" w:rsidRPr="00130BCC">
        <w:rPr>
          <w:rFonts w:ascii="Times New Roman" w:hAnsi="Times New Roman" w:cs="Times New Roman"/>
          <w:sz w:val="24"/>
          <w:szCs w:val="24"/>
        </w:rPr>
        <w:t xml:space="preserve"> </w:t>
      </w:r>
      <w:r w:rsidRPr="00130BCC">
        <w:rPr>
          <w:rFonts w:ascii="Times New Roman" w:hAnsi="Times New Roman" w:cs="Times New Roman"/>
          <w:sz w:val="24"/>
          <w:szCs w:val="24"/>
        </w:rPr>
        <w:t>и т. д.). Он включает наблюдение за социально-правовыми явлениями, количественную обработку данных, их анализ и применяется в процессе изучения явлений, характеризующихся массовостью, повторяемостью и масштабностью.</w:t>
      </w:r>
    </w:p>
    <w:p w14:paraId="6FC01D64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Метод моделирования – это мысленное создание моделей государственно-правовых явлений и манипуляция ими в предполагаемых условиях. Этот метод направлен на поиски оптимальных вариантов решения конкретных проблем.</w:t>
      </w:r>
    </w:p>
    <w:p w14:paraId="38347CD7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Метод социально-правового эксперимента заключается в создании эксперимента с использованием правовых и государственных явлений. Например, внедрение института суда присяжных, правовых актов или отдельных правовых норм и проверке их действия в конкретных, реальных социальных условиях.</w:t>
      </w:r>
    </w:p>
    <w:p w14:paraId="50A61327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Кибернетический метод – это способ, связанный с использованием понятий («вход-выход», «информация», «управление», «обратная связь») и технических средств электроники и компьютерных технологий. Этот метод используется для автоматизированной обработки, хранения, поиска и передачи правовой информации.</w:t>
      </w:r>
    </w:p>
    <w:p w14:paraId="0E39B136" w14:textId="77777777" w:rsidR="005C5292" w:rsidRPr="00130BCC" w:rsidRDefault="005C5292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Специальные методы позволяют детализировать знание о правовых и государственных явлениях. К числу специально-научных методов следует отнести и такие способы, которые позволяют вырабатывать новые знания о праве и государстве (например, толкование правовых текстов и норм). Методология толкования представляет собой отдельное направление юридического знания и понимается как учение о толковании или как иногда говорят — герменевтика.</w:t>
      </w:r>
    </w:p>
    <w:p w14:paraId="565029A0" w14:textId="77777777" w:rsidR="005C5292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BCC">
        <w:rPr>
          <w:rFonts w:ascii="Times New Roman" w:hAnsi="Times New Roman" w:cs="Times New Roman"/>
          <w:sz w:val="24"/>
          <w:szCs w:val="24"/>
        </w:rPr>
        <w:t>!</w:t>
      </w:r>
      <w:r w:rsidR="006F2AA8">
        <w:rPr>
          <w:rFonts w:ascii="Times New Roman" w:hAnsi="Times New Roman" w:cs="Times New Roman"/>
          <w:sz w:val="24"/>
          <w:szCs w:val="24"/>
        </w:rPr>
        <w:t>Используйте</w:t>
      </w:r>
      <w:proofErr w:type="gramEnd"/>
      <w:r w:rsidR="00A84B69" w:rsidRPr="00130BCC">
        <w:rPr>
          <w:rFonts w:ascii="Times New Roman" w:hAnsi="Times New Roman" w:cs="Times New Roman"/>
          <w:sz w:val="24"/>
          <w:szCs w:val="24"/>
        </w:rPr>
        <w:t xml:space="preserve"> методы, которые вы будете применять при написании курсовой и </w:t>
      </w:r>
      <w:r w:rsidR="006F2AA8">
        <w:rPr>
          <w:rFonts w:ascii="Times New Roman" w:hAnsi="Times New Roman" w:cs="Times New Roman"/>
          <w:sz w:val="24"/>
          <w:szCs w:val="24"/>
        </w:rPr>
        <w:t>которые направлены на достижение результатов исследования</w:t>
      </w:r>
      <w:r w:rsidR="00A84B69" w:rsidRPr="00130BCC">
        <w:rPr>
          <w:rFonts w:ascii="Times New Roman" w:hAnsi="Times New Roman" w:cs="Times New Roman"/>
          <w:sz w:val="24"/>
          <w:szCs w:val="24"/>
        </w:rPr>
        <w:t>.</w:t>
      </w:r>
    </w:p>
    <w:p w14:paraId="5C59C420" w14:textId="77777777" w:rsidR="002F476C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C5FA21" w14:textId="77777777" w:rsidR="002F476C" w:rsidRPr="00130BCC" w:rsidRDefault="00A84B69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BCC">
        <w:rPr>
          <w:rFonts w:ascii="Times New Roman" w:hAnsi="Times New Roman" w:cs="Times New Roman"/>
          <w:i/>
          <w:sz w:val="24"/>
          <w:szCs w:val="24"/>
        </w:rPr>
        <w:t xml:space="preserve">Теоретическая и практическая значимость курсовой. </w:t>
      </w:r>
    </w:p>
    <w:p w14:paraId="1819C385" w14:textId="77777777" w:rsidR="005C5292" w:rsidRPr="00130BCC" w:rsidRDefault="00A84B69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Подумайте, какое теоретическое и практической назначение выводов и результатов проделанной вами работы. Где могут быть полезны, сделанные вами выводы.</w:t>
      </w:r>
      <w:r w:rsidR="006F2AA8">
        <w:rPr>
          <w:rFonts w:ascii="Times New Roman" w:hAnsi="Times New Roman" w:cs="Times New Roman"/>
          <w:sz w:val="24"/>
          <w:szCs w:val="24"/>
        </w:rPr>
        <w:t xml:space="preserve"> Опишите теоретическую и практическую значимость</w:t>
      </w:r>
    </w:p>
    <w:p w14:paraId="2F6E7EA3" w14:textId="77777777" w:rsidR="002F476C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FD0B55" w14:textId="77777777" w:rsidR="002F476C" w:rsidRPr="00130BCC" w:rsidRDefault="00FC6A7B" w:rsidP="002F4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CC">
        <w:rPr>
          <w:rFonts w:ascii="Times New Roman" w:hAnsi="Times New Roman" w:cs="Times New Roman"/>
          <w:b/>
          <w:sz w:val="24"/>
          <w:szCs w:val="24"/>
        </w:rPr>
        <w:t>Основное содержание курсовой</w:t>
      </w:r>
      <w:r w:rsidR="002F476C" w:rsidRPr="00130BCC">
        <w:rPr>
          <w:rFonts w:ascii="Times New Roman" w:hAnsi="Times New Roman" w:cs="Times New Roman"/>
          <w:b/>
          <w:sz w:val="24"/>
          <w:szCs w:val="24"/>
        </w:rPr>
        <w:t>.</w:t>
      </w:r>
    </w:p>
    <w:p w14:paraId="52A886BB" w14:textId="77777777" w:rsidR="00FC6A7B" w:rsidRPr="00130BCC" w:rsidRDefault="006F2AA8" w:rsidP="002F47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два раздела (главы), состоящих из подразделов (параграфов)</w:t>
      </w:r>
      <w:r w:rsidR="00FC6A7B" w:rsidRPr="00130BCC">
        <w:rPr>
          <w:rFonts w:ascii="Times New Roman" w:hAnsi="Times New Roman" w:cs="Times New Roman"/>
          <w:sz w:val="24"/>
          <w:szCs w:val="24"/>
        </w:rPr>
        <w:t>:</w:t>
      </w:r>
    </w:p>
    <w:p w14:paraId="26459F62" w14:textId="77777777" w:rsidR="00FC6A7B" w:rsidRPr="00130BCC" w:rsidRDefault="00FC6A7B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 xml:space="preserve">1 раздел (теоретический). В данном разделе обосновываются и раскрываются основные понятия, их значение, виды, классификация, тенденции, доктринальные взгляды, нормативная основа и т.п. </w:t>
      </w:r>
    </w:p>
    <w:p w14:paraId="58003835" w14:textId="77777777" w:rsidR="00FC6A7B" w:rsidRPr="00130BCC" w:rsidRDefault="00FC6A7B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2 раздел (практический). В данном разделе рассматриваются конкретный порядок, практические аспекты, проблемные моменты, рекомендации, достоинства и недостатки, пробелы и коллизии и др.</w:t>
      </w:r>
    </w:p>
    <w:p w14:paraId="1B793FA5" w14:textId="77777777" w:rsidR="00FC6A7B" w:rsidRDefault="00FC6A7B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Каждый раздел должен завершаться выводами и предложениями.</w:t>
      </w:r>
    </w:p>
    <w:p w14:paraId="158B501F" w14:textId="77777777" w:rsidR="006F2AA8" w:rsidRPr="00130BCC" w:rsidRDefault="006F2AA8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выбор темы курсовой рекомендуется составить план курсовой и согласовать его с научным руководителем.</w:t>
      </w:r>
    </w:p>
    <w:p w14:paraId="1C8D6B10" w14:textId="77777777" w:rsidR="002F476C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510852" w14:textId="77777777" w:rsidR="00FC6A7B" w:rsidRPr="00130BCC" w:rsidRDefault="00FC6A7B" w:rsidP="002F4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C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57B924E1" w14:textId="77777777" w:rsidR="002F476C" w:rsidRPr="00130BCC" w:rsidRDefault="002F476C" w:rsidP="002F4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8A593" w14:textId="77777777" w:rsidR="00FC6A7B" w:rsidRPr="00130BCC" w:rsidRDefault="00FC6A7B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Обобщает выводы по тексту и раскрывает степень достижения поставленной цели и задач</w:t>
      </w:r>
      <w:r w:rsidR="006F2AA8">
        <w:rPr>
          <w:rFonts w:ascii="Times New Roman" w:hAnsi="Times New Roman" w:cs="Times New Roman"/>
          <w:sz w:val="24"/>
          <w:szCs w:val="24"/>
        </w:rPr>
        <w:t xml:space="preserve">, в заключении могут быть конкретизированы проблемы, обозначены пути их решения, выявлены достоинства и недостатки, представлено собственное видение разрешения коллизий и </w:t>
      </w:r>
      <w:proofErr w:type="gramStart"/>
      <w:r w:rsidR="006F2AA8">
        <w:rPr>
          <w:rFonts w:ascii="Times New Roman" w:hAnsi="Times New Roman" w:cs="Times New Roman"/>
          <w:sz w:val="24"/>
          <w:szCs w:val="24"/>
        </w:rPr>
        <w:t xml:space="preserve">т.п. </w:t>
      </w:r>
      <w:r w:rsidRPr="00130B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2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4F070" w14:textId="77777777" w:rsidR="006F2AA8" w:rsidRDefault="006F2AA8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8D214" w14:textId="77777777" w:rsidR="00FC6A7B" w:rsidRPr="00130BCC" w:rsidRDefault="006F2AA8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FC6A7B" w:rsidRPr="00130BCC">
        <w:rPr>
          <w:rFonts w:ascii="Times New Roman" w:hAnsi="Times New Roman" w:cs="Times New Roman"/>
          <w:sz w:val="24"/>
          <w:szCs w:val="24"/>
        </w:rPr>
        <w:t xml:space="preserve">овая работа может содержать </w:t>
      </w:r>
      <w:r w:rsidR="00FC6A7B" w:rsidRPr="006F2AA8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FC6A7B" w:rsidRPr="00130BCC">
        <w:rPr>
          <w:rFonts w:ascii="Times New Roman" w:hAnsi="Times New Roman" w:cs="Times New Roman"/>
          <w:sz w:val="24"/>
          <w:szCs w:val="24"/>
        </w:rPr>
        <w:t>, в которые рекомендуется выносить иллюстрационный материал, таблицы, диаграммы, графики, практические рекомендации и т.п.</w:t>
      </w:r>
    </w:p>
    <w:p w14:paraId="4870177E" w14:textId="77777777" w:rsidR="002F476C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20887" w14:textId="77777777" w:rsidR="00FC6A7B" w:rsidRPr="00130BCC" w:rsidRDefault="00FC6A7B" w:rsidP="002F47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734DEF04" w14:textId="41CC4AAF" w:rsidR="00FC6A7B" w:rsidRDefault="00FC6A7B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Рекомендуется по текст</w:t>
      </w:r>
      <w:r w:rsidR="006C173C">
        <w:rPr>
          <w:rFonts w:ascii="Times New Roman" w:hAnsi="Times New Roman" w:cs="Times New Roman"/>
          <w:sz w:val="24"/>
          <w:szCs w:val="24"/>
        </w:rPr>
        <w:t>у</w:t>
      </w:r>
      <w:r w:rsidRPr="00130BCC">
        <w:rPr>
          <w:rFonts w:ascii="Times New Roman" w:hAnsi="Times New Roman" w:cs="Times New Roman"/>
          <w:sz w:val="24"/>
          <w:szCs w:val="24"/>
        </w:rPr>
        <w:t xml:space="preserve"> на каждой из страниц курсовой </w:t>
      </w:r>
      <w:r w:rsidR="006C173C">
        <w:rPr>
          <w:rFonts w:ascii="Times New Roman" w:hAnsi="Times New Roman" w:cs="Times New Roman"/>
          <w:sz w:val="24"/>
          <w:szCs w:val="24"/>
        </w:rPr>
        <w:t>оформлять сносками цитаты или пересказ содержания</w:t>
      </w:r>
      <w:r w:rsidRPr="00130BCC">
        <w:rPr>
          <w:rFonts w:ascii="Times New Roman" w:hAnsi="Times New Roman" w:cs="Times New Roman"/>
          <w:sz w:val="24"/>
          <w:szCs w:val="24"/>
        </w:rPr>
        <w:t xml:space="preserve"> </w:t>
      </w:r>
      <w:r w:rsidR="006C173C">
        <w:rPr>
          <w:rFonts w:ascii="Times New Roman" w:hAnsi="Times New Roman" w:cs="Times New Roman"/>
          <w:sz w:val="24"/>
          <w:szCs w:val="24"/>
        </w:rPr>
        <w:t>научных работ и/или нормативных актов</w:t>
      </w:r>
      <w:r w:rsidRPr="00130BCC">
        <w:rPr>
          <w:rFonts w:ascii="Times New Roman" w:hAnsi="Times New Roman" w:cs="Times New Roman"/>
          <w:sz w:val="24"/>
          <w:szCs w:val="24"/>
        </w:rPr>
        <w:t xml:space="preserve"> (</w:t>
      </w:r>
      <w:r w:rsidR="00164E4F">
        <w:rPr>
          <w:rFonts w:ascii="Times New Roman" w:hAnsi="Times New Roman" w:cs="Times New Roman"/>
          <w:sz w:val="24"/>
          <w:szCs w:val="24"/>
        </w:rPr>
        <w:t xml:space="preserve">автоматические </w:t>
      </w:r>
      <w:r w:rsidRPr="00130BCC">
        <w:rPr>
          <w:rFonts w:ascii="Times New Roman" w:hAnsi="Times New Roman" w:cs="Times New Roman"/>
          <w:sz w:val="24"/>
          <w:szCs w:val="24"/>
        </w:rPr>
        <w:t>постраничные сноски</w:t>
      </w:r>
      <w:r w:rsidR="00164E4F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Pr="00130BCC">
        <w:rPr>
          <w:rFonts w:ascii="Times New Roman" w:hAnsi="Times New Roman" w:cs="Times New Roman"/>
          <w:sz w:val="24"/>
          <w:szCs w:val="24"/>
        </w:rPr>
        <w:t xml:space="preserve">). Источники, </w:t>
      </w:r>
      <w:r w:rsidR="006C173C">
        <w:rPr>
          <w:rFonts w:ascii="Times New Roman" w:hAnsi="Times New Roman" w:cs="Times New Roman"/>
          <w:sz w:val="24"/>
          <w:szCs w:val="24"/>
        </w:rPr>
        <w:t>которые используются в работе</w:t>
      </w:r>
      <w:r w:rsidR="00164E4F">
        <w:rPr>
          <w:rFonts w:ascii="Times New Roman" w:hAnsi="Times New Roman" w:cs="Times New Roman"/>
          <w:sz w:val="24"/>
          <w:szCs w:val="24"/>
        </w:rPr>
        <w:t>, помимо сноски внизу страницы,</w:t>
      </w:r>
      <w:r w:rsidRPr="00130BCC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164E4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30BCC">
        <w:rPr>
          <w:rFonts w:ascii="Times New Roman" w:hAnsi="Times New Roman" w:cs="Times New Roman"/>
          <w:sz w:val="24"/>
          <w:szCs w:val="24"/>
        </w:rPr>
        <w:t xml:space="preserve">отображаться в итоговом списке литературы. Рекомендуется привести не менее </w:t>
      </w:r>
      <w:r w:rsidR="006F2AA8">
        <w:rPr>
          <w:rFonts w:ascii="Times New Roman" w:hAnsi="Times New Roman" w:cs="Times New Roman"/>
          <w:sz w:val="24"/>
          <w:szCs w:val="24"/>
        </w:rPr>
        <w:t>5</w:t>
      </w:r>
      <w:r w:rsidRPr="00130BCC">
        <w:rPr>
          <w:rFonts w:ascii="Times New Roman" w:hAnsi="Times New Roman" w:cs="Times New Roman"/>
          <w:sz w:val="24"/>
          <w:szCs w:val="24"/>
        </w:rPr>
        <w:t>0 источников, из которых 1/3 составляют источники последних трех лет, а также иностранные источники. Рекомендуется также обращаться к цитированию работ ученых и практиков, а также руководителей курсовых и представителей кафедры конституционного и муниципального права, научный интерес которых связан с тематикой вашей курсовой.</w:t>
      </w:r>
    </w:p>
    <w:p w14:paraId="6287C523" w14:textId="5C11C4BC" w:rsidR="00BE18D7" w:rsidRPr="00130BCC" w:rsidRDefault="00BE18D7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оформлению списка источников см. на сайте ВолГУ (страница кафедры конституционного и муниципального права, вкладка «Информация для студентов»: </w:t>
      </w:r>
      <w:hyperlink r:id="rId7" w:history="1">
        <w:r w:rsidRPr="008D694C">
          <w:rPr>
            <w:rStyle w:val="a5"/>
            <w:rFonts w:ascii="Times New Roman" w:hAnsi="Times New Roman" w:cs="Times New Roman"/>
            <w:sz w:val="24"/>
            <w:szCs w:val="24"/>
          </w:rPr>
          <w:t>https://volsu.ru/struct/institutes/philsocandlaw/constitutional/info_for_students.php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D773B4" w14:textId="77777777" w:rsidR="002F476C" w:rsidRPr="00130BCC" w:rsidRDefault="002F476C" w:rsidP="002F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6A660" w14:textId="1E090EF3" w:rsidR="00130BCC" w:rsidRPr="00130BCC" w:rsidRDefault="002F476C" w:rsidP="000D3C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BCC">
        <w:rPr>
          <w:rFonts w:ascii="Times New Roman" w:hAnsi="Times New Roman" w:cs="Times New Roman"/>
          <w:i/>
          <w:sz w:val="24"/>
          <w:szCs w:val="24"/>
        </w:rPr>
        <w:t>Сроки сдачи курсовой и требования к их защите уточняйте у научных руководителей.</w:t>
      </w:r>
      <w:bookmarkStart w:id="0" w:name="_GoBack"/>
      <w:bookmarkEnd w:id="0"/>
    </w:p>
    <w:sectPr w:rsidR="00130BCC" w:rsidRPr="00130BCC" w:rsidSect="005C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696C" w14:textId="77777777" w:rsidR="003575FD" w:rsidRDefault="003575FD" w:rsidP="00164E4F">
      <w:pPr>
        <w:spacing w:after="0" w:line="240" w:lineRule="auto"/>
      </w:pPr>
      <w:r>
        <w:separator/>
      </w:r>
    </w:p>
  </w:endnote>
  <w:endnote w:type="continuationSeparator" w:id="0">
    <w:p w14:paraId="1DD10EC9" w14:textId="77777777" w:rsidR="003575FD" w:rsidRDefault="003575FD" w:rsidP="0016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036EA" w14:textId="77777777" w:rsidR="003575FD" w:rsidRDefault="003575FD" w:rsidP="00164E4F">
      <w:pPr>
        <w:spacing w:after="0" w:line="240" w:lineRule="auto"/>
      </w:pPr>
      <w:r>
        <w:separator/>
      </w:r>
    </w:p>
  </w:footnote>
  <w:footnote w:type="continuationSeparator" w:id="0">
    <w:p w14:paraId="7EBDC2A4" w14:textId="77777777" w:rsidR="003575FD" w:rsidRDefault="003575FD" w:rsidP="00164E4F">
      <w:pPr>
        <w:spacing w:after="0" w:line="240" w:lineRule="auto"/>
      </w:pPr>
      <w:r>
        <w:continuationSeparator/>
      </w:r>
    </w:p>
  </w:footnote>
  <w:footnote w:id="1">
    <w:p w14:paraId="5C861232" w14:textId="75DB3293" w:rsidR="00164E4F" w:rsidRPr="00164E4F" w:rsidRDefault="00164E4F">
      <w:pPr>
        <w:pStyle w:val="a8"/>
        <w:rPr>
          <w:rFonts w:ascii="Times New Roman" w:hAnsi="Times New Roman" w:cs="Times New Roman"/>
        </w:rPr>
      </w:pPr>
      <w:r w:rsidRPr="00164E4F">
        <w:rPr>
          <w:rStyle w:val="aa"/>
          <w:rFonts w:ascii="Times New Roman" w:hAnsi="Times New Roman" w:cs="Times New Roman"/>
        </w:rPr>
        <w:footnoteRef/>
      </w:r>
      <w:r w:rsidRPr="00164E4F">
        <w:rPr>
          <w:rFonts w:ascii="Times New Roman" w:hAnsi="Times New Roman" w:cs="Times New Roman"/>
        </w:rPr>
        <w:t xml:space="preserve"> Нужно использовать функцию «сноска» в меню текстового редактора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CF9"/>
    <w:multiLevelType w:val="multilevel"/>
    <w:tmpl w:val="CF70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601C6"/>
    <w:multiLevelType w:val="multilevel"/>
    <w:tmpl w:val="73E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C2756"/>
    <w:multiLevelType w:val="multilevel"/>
    <w:tmpl w:val="87D0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40DAA"/>
    <w:multiLevelType w:val="multilevel"/>
    <w:tmpl w:val="D4BA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A24D4"/>
    <w:multiLevelType w:val="hybridMultilevel"/>
    <w:tmpl w:val="39F0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03EB"/>
    <w:multiLevelType w:val="multilevel"/>
    <w:tmpl w:val="E3FA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292"/>
    <w:rsid w:val="000D3C29"/>
    <w:rsid w:val="00130BCC"/>
    <w:rsid w:val="00164E4F"/>
    <w:rsid w:val="002F476C"/>
    <w:rsid w:val="003575FD"/>
    <w:rsid w:val="00384A7B"/>
    <w:rsid w:val="003E6FE6"/>
    <w:rsid w:val="0047285E"/>
    <w:rsid w:val="005C5292"/>
    <w:rsid w:val="005C76D0"/>
    <w:rsid w:val="00670041"/>
    <w:rsid w:val="006A6161"/>
    <w:rsid w:val="006C173C"/>
    <w:rsid w:val="006F2AA8"/>
    <w:rsid w:val="007102F4"/>
    <w:rsid w:val="007A0AE2"/>
    <w:rsid w:val="00A33A5F"/>
    <w:rsid w:val="00A84B69"/>
    <w:rsid w:val="00BE18D7"/>
    <w:rsid w:val="00C43E9D"/>
    <w:rsid w:val="00DE6739"/>
    <w:rsid w:val="00E36A10"/>
    <w:rsid w:val="00E7533E"/>
    <w:rsid w:val="00F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650E"/>
  <w15:docId w15:val="{6B7C8A74-D2C0-BF4C-B6BF-C7B92AD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292"/>
    <w:rPr>
      <w:b/>
      <w:bCs/>
    </w:rPr>
  </w:style>
  <w:style w:type="paragraph" w:styleId="a4">
    <w:name w:val="Normal (Web)"/>
    <w:basedOn w:val="a"/>
    <w:uiPriority w:val="99"/>
    <w:unhideWhenUsed/>
    <w:rsid w:val="005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52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5292"/>
    <w:pPr>
      <w:ind w:left="720"/>
      <w:contextualSpacing/>
    </w:pPr>
  </w:style>
  <w:style w:type="character" w:styleId="a7">
    <w:name w:val="Emphasis"/>
    <w:basedOn w:val="a0"/>
    <w:uiPriority w:val="20"/>
    <w:qFormat/>
    <w:rsid w:val="005C5292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164E4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64E4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64E4F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BE1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lsu.ru/struct/institutes/philsocandlaw/constitutional/info_for_student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7</cp:revision>
  <dcterms:created xsi:type="dcterms:W3CDTF">2024-02-23T11:44:00Z</dcterms:created>
  <dcterms:modified xsi:type="dcterms:W3CDTF">2025-02-11T06:45:00Z</dcterms:modified>
</cp:coreProperties>
</file>