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1D" w:rsidRPr="00FE04E3" w:rsidRDefault="00B9401D" w:rsidP="00041B90">
      <w:pPr>
        <w:spacing w:after="0"/>
        <w:ind w:right="-1"/>
        <w:jc w:val="center"/>
        <w:rPr>
          <w:rFonts w:ascii="Philosopher" w:eastAsia="Times New Roman" w:hAnsi="Philosopher" w:cs="Times New Roman"/>
          <w:b/>
          <w:bCs/>
          <w:color w:val="1F497D" w:themeColor="text2"/>
          <w:sz w:val="32"/>
          <w:szCs w:val="28"/>
        </w:rPr>
      </w:pPr>
      <w:r w:rsidRPr="00FE04E3">
        <w:rPr>
          <w:rFonts w:ascii="Philosopher" w:eastAsia="Times New Roman" w:hAnsi="Philosopher" w:cs="Times New Roman"/>
          <w:b/>
          <w:bCs/>
          <w:color w:val="1F497D" w:themeColor="text2"/>
          <w:sz w:val="32"/>
          <w:szCs w:val="28"/>
        </w:rPr>
        <w:t>ИНФОРМАЦИОННОЕ СООБЩЕНИЕ</w:t>
      </w:r>
    </w:p>
    <w:p w:rsidR="00B9401D" w:rsidRPr="00041B90" w:rsidRDefault="00B9401D" w:rsidP="00041B90">
      <w:pPr>
        <w:spacing w:after="0"/>
        <w:ind w:right="-1"/>
        <w:jc w:val="center"/>
        <w:rPr>
          <w:rFonts w:ascii="Philosopher" w:eastAsia="Times New Roman" w:hAnsi="Philosopher" w:cs="Times New Roman"/>
          <w:bCs/>
          <w:sz w:val="28"/>
          <w:szCs w:val="28"/>
        </w:rPr>
      </w:pPr>
    </w:p>
    <w:p w:rsidR="00B9401D" w:rsidRPr="00041B90" w:rsidRDefault="00B9401D" w:rsidP="00041B90">
      <w:pPr>
        <w:spacing w:after="0"/>
        <w:ind w:right="-1"/>
        <w:jc w:val="center"/>
        <w:rPr>
          <w:rFonts w:ascii="Philosopher" w:eastAsia="Times New Roman" w:hAnsi="Philosopher" w:cs="Times New Roman"/>
          <w:bCs/>
          <w:i/>
          <w:sz w:val="28"/>
          <w:szCs w:val="28"/>
        </w:rPr>
      </w:pPr>
      <w:r w:rsidRPr="00041B90">
        <w:rPr>
          <w:rFonts w:ascii="Philosopher" w:eastAsia="Times New Roman" w:hAnsi="Philosopher" w:cs="Times New Roman"/>
          <w:bCs/>
          <w:i/>
          <w:sz w:val="28"/>
          <w:szCs w:val="28"/>
        </w:rPr>
        <w:t>Федеральное государственное автономное образовательное учреждение</w:t>
      </w:r>
    </w:p>
    <w:p w:rsidR="00B9401D" w:rsidRPr="00041B90" w:rsidRDefault="00B9401D" w:rsidP="00041B90">
      <w:pPr>
        <w:spacing w:after="0"/>
        <w:ind w:right="-1"/>
        <w:jc w:val="center"/>
        <w:rPr>
          <w:rFonts w:ascii="Philosopher" w:eastAsia="Times New Roman" w:hAnsi="Philosopher" w:cs="Times New Roman"/>
          <w:bCs/>
          <w:i/>
          <w:sz w:val="28"/>
          <w:szCs w:val="28"/>
        </w:rPr>
      </w:pPr>
      <w:r w:rsidRPr="00041B90">
        <w:rPr>
          <w:rFonts w:ascii="Philosopher" w:eastAsia="Times New Roman" w:hAnsi="Philosopher" w:cs="Times New Roman"/>
          <w:bCs/>
          <w:i/>
          <w:sz w:val="28"/>
          <w:szCs w:val="28"/>
        </w:rPr>
        <w:t>высшего образования</w:t>
      </w:r>
    </w:p>
    <w:p w:rsidR="00B9401D" w:rsidRPr="00041B90" w:rsidRDefault="00B9401D" w:rsidP="00041B90">
      <w:pPr>
        <w:spacing w:after="0"/>
        <w:ind w:right="-1"/>
        <w:jc w:val="center"/>
        <w:rPr>
          <w:rFonts w:ascii="Philosopher" w:eastAsia="Times New Roman" w:hAnsi="Philosopher" w:cs="Times New Roman"/>
          <w:bCs/>
          <w:i/>
          <w:sz w:val="28"/>
          <w:szCs w:val="28"/>
        </w:rPr>
      </w:pPr>
      <w:r w:rsidRPr="00041B90">
        <w:rPr>
          <w:rFonts w:ascii="Philosopher" w:eastAsia="Times New Roman" w:hAnsi="Philosopher" w:cs="Times New Roman"/>
          <w:bCs/>
          <w:i/>
          <w:sz w:val="28"/>
          <w:szCs w:val="28"/>
        </w:rPr>
        <w:t>«Волгоградский государственный университет»</w:t>
      </w:r>
    </w:p>
    <w:p w:rsidR="00B9401D" w:rsidRPr="00CC4110" w:rsidRDefault="00B9401D" w:rsidP="00041B90">
      <w:pPr>
        <w:spacing w:after="0"/>
        <w:ind w:right="-1"/>
        <w:jc w:val="center"/>
        <w:rPr>
          <w:rFonts w:ascii="Philosopher" w:eastAsia="Times New Roman" w:hAnsi="Philosopher" w:cs="Times New Roman"/>
          <w:bCs/>
          <w:i/>
          <w:color w:val="0000CC"/>
          <w:sz w:val="28"/>
          <w:szCs w:val="28"/>
        </w:rPr>
      </w:pPr>
    </w:p>
    <w:p w:rsidR="00B9401D" w:rsidRPr="00FE04E3" w:rsidRDefault="00823AD8" w:rsidP="00041B90">
      <w:pPr>
        <w:spacing w:after="0"/>
        <w:ind w:right="-1"/>
        <w:jc w:val="center"/>
        <w:rPr>
          <w:rFonts w:ascii="Philosopher" w:eastAsia="Times New Roman" w:hAnsi="Philosopher" w:cs="Times New Roman"/>
          <w:b/>
          <w:bCs/>
          <w:i/>
          <w:color w:val="1F497D" w:themeColor="text2"/>
          <w:sz w:val="28"/>
          <w:szCs w:val="28"/>
        </w:rPr>
      </w:pPr>
      <w:r w:rsidRPr="00FE04E3">
        <w:rPr>
          <w:rFonts w:ascii="Philosopher" w:eastAsia="Times New Roman" w:hAnsi="Philosopher" w:cs="Times New Roman"/>
          <w:b/>
          <w:bCs/>
          <w:i/>
          <w:color w:val="1F497D" w:themeColor="text2"/>
          <w:sz w:val="28"/>
          <w:szCs w:val="28"/>
        </w:rPr>
        <w:t>2</w:t>
      </w:r>
      <w:r w:rsidR="009E763C" w:rsidRPr="00FE04E3">
        <w:rPr>
          <w:rFonts w:ascii="Philosopher" w:eastAsia="Times New Roman" w:hAnsi="Philosopher" w:cs="Times New Roman"/>
          <w:b/>
          <w:bCs/>
          <w:i/>
          <w:color w:val="1F497D" w:themeColor="text2"/>
          <w:sz w:val="28"/>
          <w:szCs w:val="28"/>
        </w:rPr>
        <w:t>0-24</w:t>
      </w:r>
      <w:r w:rsidR="00B9401D" w:rsidRPr="00FE04E3">
        <w:rPr>
          <w:rFonts w:ascii="Philosopher" w:eastAsia="Times New Roman" w:hAnsi="Philosopher" w:cs="Times New Roman"/>
          <w:b/>
          <w:bCs/>
          <w:i/>
          <w:color w:val="1F497D" w:themeColor="text2"/>
          <w:sz w:val="28"/>
          <w:szCs w:val="28"/>
        </w:rPr>
        <w:t xml:space="preserve"> апреля 20</w:t>
      </w:r>
      <w:r w:rsidR="00041B90" w:rsidRPr="00FE04E3">
        <w:rPr>
          <w:rFonts w:ascii="Philosopher" w:eastAsia="Times New Roman" w:hAnsi="Philosopher" w:cs="Times New Roman"/>
          <w:b/>
          <w:bCs/>
          <w:i/>
          <w:color w:val="1F497D" w:themeColor="text2"/>
          <w:sz w:val="28"/>
          <w:szCs w:val="28"/>
        </w:rPr>
        <w:t>2</w:t>
      </w:r>
      <w:r w:rsidR="009E763C" w:rsidRPr="00FE04E3">
        <w:rPr>
          <w:rFonts w:ascii="Philosopher" w:eastAsia="Times New Roman" w:hAnsi="Philosopher" w:cs="Times New Roman"/>
          <w:b/>
          <w:bCs/>
          <w:i/>
          <w:color w:val="1F497D" w:themeColor="text2"/>
          <w:sz w:val="28"/>
          <w:szCs w:val="28"/>
        </w:rPr>
        <w:t>6</w:t>
      </w:r>
      <w:r w:rsidR="00B9401D" w:rsidRPr="00FE04E3">
        <w:rPr>
          <w:rFonts w:ascii="Philosopher" w:eastAsia="Times New Roman" w:hAnsi="Philosopher" w:cs="Times New Roman"/>
          <w:b/>
          <w:bCs/>
          <w:i/>
          <w:color w:val="1F497D" w:themeColor="text2"/>
          <w:sz w:val="28"/>
          <w:szCs w:val="28"/>
        </w:rPr>
        <w:t xml:space="preserve"> года</w:t>
      </w:r>
    </w:p>
    <w:p w:rsidR="00B9401D" w:rsidRPr="00041B90" w:rsidRDefault="00B9401D" w:rsidP="00041B90">
      <w:pPr>
        <w:spacing w:after="0"/>
        <w:ind w:right="-1"/>
        <w:jc w:val="center"/>
        <w:rPr>
          <w:rFonts w:ascii="Philosopher" w:eastAsia="Times New Roman" w:hAnsi="Philosopher" w:cs="Times New Roman"/>
          <w:b/>
          <w:bCs/>
          <w:i/>
          <w:sz w:val="28"/>
          <w:szCs w:val="28"/>
        </w:rPr>
      </w:pPr>
    </w:p>
    <w:p w:rsidR="00B9401D" w:rsidRPr="00041B90" w:rsidRDefault="00B9401D" w:rsidP="00041B90">
      <w:pPr>
        <w:spacing w:after="0"/>
        <w:ind w:right="-1"/>
        <w:jc w:val="center"/>
        <w:rPr>
          <w:rFonts w:ascii="Philosopher" w:eastAsia="Times New Roman" w:hAnsi="Philosopher" w:cs="Times New Roman"/>
          <w:bCs/>
          <w:i/>
          <w:sz w:val="28"/>
          <w:szCs w:val="28"/>
        </w:rPr>
      </w:pPr>
      <w:r w:rsidRPr="00041B90">
        <w:rPr>
          <w:rFonts w:ascii="Philosopher" w:eastAsia="Times New Roman" w:hAnsi="Philosopher" w:cs="Times New Roman"/>
          <w:bCs/>
          <w:i/>
          <w:sz w:val="28"/>
          <w:szCs w:val="28"/>
        </w:rPr>
        <w:t>проводит ежегодную научно-техническую конференцию</w:t>
      </w:r>
    </w:p>
    <w:p w:rsidR="00B9401D" w:rsidRPr="00041B90" w:rsidRDefault="00B9401D" w:rsidP="00041B90">
      <w:pPr>
        <w:spacing w:after="0"/>
        <w:ind w:right="-1"/>
        <w:jc w:val="center"/>
        <w:rPr>
          <w:rFonts w:ascii="Philosopher" w:eastAsia="Times New Roman" w:hAnsi="Philosopher" w:cs="Times New Roman"/>
          <w:bCs/>
          <w:i/>
          <w:sz w:val="28"/>
          <w:szCs w:val="28"/>
        </w:rPr>
      </w:pPr>
    </w:p>
    <w:p w:rsidR="00B9401D" w:rsidRPr="00041B90" w:rsidRDefault="0001632A" w:rsidP="00041B90">
      <w:pPr>
        <w:spacing w:after="0"/>
        <w:ind w:right="-1"/>
        <w:jc w:val="center"/>
        <w:rPr>
          <w:rFonts w:ascii="Philosopher" w:eastAsia="Times New Roman" w:hAnsi="Philosopher" w:cs="Times New Roman"/>
          <w:b/>
          <w:bCs/>
          <w:i/>
          <w:sz w:val="32"/>
          <w:szCs w:val="28"/>
        </w:rPr>
      </w:pPr>
      <w:r w:rsidRPr="00041B90">
        <w:rPr>
          <w:rFonts w:ascii="Philosopher" w:eastAsia="Times New Roman" w:hAnsi="Philosopher" w:cs="Times New Roman"/>
          <w:b/>
          <w:bCs/>
          <w:i/>
          <w:sz w:val="32"/>
          <w:szCs w:val="28"/>
        </w:rPr>
        <w:t xml:space="preserve">«Научная </w:t>
      </w:r>
      <w:r w:rsidR="0035360C" w:rsidRPr="00041B90">
        <w:rPr>
          <w:rFonts w:ascii="Philosopher" w:eastAsia="Times New Roman" w:hAnsi="Philosopher" w:cs="Times New Roman"/>
          <w:b/>
          <w:bCs/>
          <w:i/>
          <w:sz w:val="32"/>
          <w:szCs w:val="28"/>
        </w:rPr>
        <w:t xml:space="preserve">Сессия </w:t>
      </w:r>
      <w:r w:rsidRPr="00041B90">
        <w:rPr>
          <w:rFonts w:ascii="Philosopher" w:eastAsia="Times New Roman" w:hAnsi="Philosopher" w:cs="Times New Roman"/>
          <w:b/>
          <w:bCs/>
          <w:i/>
          <w:sz w:val="32"/>
          <w:szCs w:val="28"/>
        </w:rPr>
        <w:t>ВолГУ»</w:t>
      </w:r>
    </w:p>
    <w:p w:rsidR="003B110F" w:rsidRPr="00041B90" w:rsidRDefault="003B110F" w:rsidP="00041B90">
      <w:pPr>
        <w:spacing w:after="0"/>
        <w:ind w:right="-1"/>
        <w:jc w:val="center"/>
        <w:rPr>
          <w:rFonts w:ascii="Philosopher" w:eastAsia="Times New Roman" w:hAnsi="Philosopher" w:cs="Times New Roman"/>
          <w:b/>
          <w:bCs/>
          <w:i/>
          <w:sz w:val="24"/>
          <w:szCs w:val="24"/>
        </w:rPr>
      </w:pPr>
      <w:r w:rsidRPr="00041B90">
        <w:rPr>
          <w:rFonts w:ascii="Philosopher" w:eastAsia="Times New Roman" w:hAnsi="Philosopher" w:cs="Times New Roman"/>
          <w:b/>
          <w:bCs/>
          <w:i/>
          <w:sz w:val="24"/>
          <w:szCs w:val="24"/>
        </w:rPr>
        <w:t>(«Неделя науки»)</w:t>
      </w:r>
    </w:p>
    <w:p w:rsidR="00B9401D" w:rsidRPr="00FE04E3" w:rsidRDefault="00B9401D" w:rsidP="00041B90">
      <w:pPr>
        <w:spacing w:after="0"/>
        <w:ind w:right="3119"/>
        <w:jc w:val="center"/>
        <w:rPr>
          <w:rFonts w:ascii="Philosopher" w:eastAsia="Times New Roman" w:hAnsi="Philosopher" w:cs="Times New Roman"/>
          <w:bCs/>
          <w:i/>
          <w:sz w:val="26"/>
          <w:szCs w:val="26"/>
        </w:rPr>
      </w:pPr>
    </w:p>
    <w:p w:rsidR="00532D02" w:rsidRPr="00FE04E3" w:rsidRDefault="00B9401D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 xml:space="preserve">В рамках мероприятия проводится конкурс на оригинальные фундаментальные и прикладные исследования по следующим научным направлениям: </w:t>
      </w:r>
    </w:p>
    <w:p w:rsidR="00532D02" w:rsidRPr="00FE04E3" w:rsidRDefault="00532D02" w:rsidP="00041B90">
      <w:pPr>
        <w:spacing w:after="0"/>
        <w:ind w:left="567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Исторические науки и археология;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Политические науки и регионоведение;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Право и юриспруденция;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Философия;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Социология;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Социальная работа;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Филология и журналистика;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Лингвистика и межкультурная коммуникация;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Экономика и управление;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Информационные технологии и программирование;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Математическое моделирование и геометрический анализ;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Физические науки;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Науки о Земле;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Сервис и туризм;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 xml:space="preserve">Психология; 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Образование и педагогические науки;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Педагогическое образование:</w:t>
      </w:r>
      <w:r w:rsidRPr="00FE04E3">
        <w:rPr>
          <w:rFonts w:ascii="Philosopher" w:hAnsi="Philosopher" w:cs="Times New Roman"/>
          <w:bCs/>
          <w:sz w:val="26"/>
          <w:szCs w:val="26"/>
          <w:lang w:val="en-US"/>
        </w:rPr>
        <w:t xml:space="preserve"> история и обществознание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Биология и биотехнология;</w:t>
      </w:r>
    </w:p>
    <w:p w:rsidR="009E763C" w:rsidRPr="00FE04E3" w:rsidRDefault="009E763C" w:rsidP="00FE04E3">
      <w:pPr>
        <w:numPr>
          <w:ilvl w:val="0"/>
          <w:numId w:val="14"/>
        </w:numPr>
        <w:spacing w:after="0"/>
        <w:ind w:left="1701"/>
        <w:contextualSpacing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Педагогическое образование: инновационные образовательные технологии в лингводидактике;</w:t>
      </w:r>
    </w:p>
    <w:p w:rsidR="009E763C" w:rsidRPr="00FE04E3" w:rsidRDefault="009E763C" w:rsidP="009E763C">
      <w:pPr>
        <w:numPr>
          <w:ilvl w:val="0"/>
          <w:numId w:val="14"/>
        </w:numPr>
        <w:spacing w:after="0"/>
        <w:ind w:left="1701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>Педагогическое образование: филологическое образование.</w:t>
      </w:r>
    </w:p>
    <w:p w:rsidR="00532D02" w:rsidRPr="00FE04E3" w:rsidRDefault="00532D02" w:rsidP="00041B90">
      <w:pPr>
        <w:spacing w:after="0"/>
        <w:ind w:left="567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</w:p>
    <w:p w:rsidR="00041B90" w:rsidRPr="00FE04E3" w:rsidRDefault="00B9401D" w:rsidP="0018287A">
      <w:pPr>
        <w:spacing w:after="0"/>
        <w:ind w:firstLine="567"/>
        <w:contextualSpacing/>
        <w:jc w:val="both"/>
        <w:rPr>
          <w:rFonts w:ascii="Philosopher" w:hAnsi="Philosopher" w:cs="Times New Roman"/>
          <w:bCs/>
          <w:sz w:val="26"/>
          <w:szCs w:val="26"/>
        </w:rPr>
      </w:pPr>
      <w:r w:rsidRPr="00FE04E3">
        <w:rPr>
          <w:rFonts w:ascii="Philosopher" w:hAnsi="Philosopher" w:cs="Times New Roman"/>
          <w:bCs/>
          <w:sz w:val="26"/>
          <w:szCs w:val="26"/>
        </w:rPr>
        <w:t xml:space="preserve">Участие могут </w:t>
      </w:r>
      <w:r w:rsidR="0035360C" w:rsidRPr="00FE04E3">
        <w:rPr>
          <w:rFonts w:ascii="Philosopher" w:hAnsi="Philosopher" w:cs="Times New Roman"/>
          <w:bCs/>
          <w:sz w:val="26"/>
          <w:szCs w:val="26"/>
        </w:rPr>
        <w:t>принимать аспиранты, соискатели, штатные молодые преподаватели и сотрудники ВолГУ (до 35 лет</w:t>
      </w:r>
      <w:r w:rsidR="001A76E8" w:rsidRPr="00FE04E3">
        <w:rPr>
          <w:rFonts w:ascii="Philosopher" w:hAnsi="Philosopher" w:cs="Times New Roman"/>
          <w:bCs/>
          <w:sz w:val="26"/>
          <w:szCs w:val="26"/>
        </w:rPr>
        <w:t xml:space="preserve"> включительно</w:t>
      </w:r>
      <w:r w:rsidR="0035360C" w:rsidRPr="00FE04E3">
        <w:rPr>
          <w:rFonts w:ascii="Philosopher" w:hAnsi="Philosopher" w:cs="Times New Roman"/>
          <w:bCs/>
          <w:sz w:val="26"/>
          <w:szCs w:val="26"/>
        </w:rPr>
        <w:t xml:space="preserve">), магистранты, студенты высшего и среднего профессионального образования, учащиеся общеобразовательных учреждений. Каждый участник или коллектив участников </w:t>
      </w:r>
      <w:r w:rsidR="0035360C" w:rsidRPr="00FE04E3">
        <w:rPr>
          <w:rFonts w:ascii="Philosopher" w:hAnsi="Philosopher" w:cs="Times New Roman"/>
          <w:b/>
          <w:bCs/>
          <w:sz w:val="26"/>
          <w:szCs w:val="26"/>
        </w:rPr>
        <w:t>(не более трех человек)</w:t>
      </w:r>
      <w:r w:rsidR="0035360C" w:rsidRPr="00FE04E3">
        <w:rPr>
          <w:rFonts w:ascii="Philosopher" w:hAnsi="Philosopher" w:cs="Times New Roman"/>
          <w:bCs/>
          <w:sz w:val="26"/>
          <w:szCs w:val="26"/>
        </w:rPr>
        <w:t xml:space="preserve"> могут представить только </w:t>
      </w:r>
      <w:r w:rsidR="0035360C" w:rsidRPr="00FE04E3">
        <w:rPr>
          <w:rFonts w:ascii="Philosopher" w:hAnsi="Philosopher" w:cs="Times New Roman"/>
          <w:b/>
          <w:bCs/>
          <w:sz w:val="26"/>
          <w:szCs w:val="26"/>
          <w:u w:val="single"/>
        </w:rPr>
        <w:t>одну</w:t>
      </w:r>
      <w:r w:rsidR="0035360C" w:rsidRPr="00FE04E3">
        <w:rPr>
          <w:rFonts w:ascii="Philosopher" w:hAnsi="Philosopher" w:cs="Times New Roman"/>
          <w:bCs/>
          <w:sz w:val="26"/>
          <w:szCs w:val="26"/>
        </w:rPr>
        <w:t xml:space="preserve"> работу.</w:t>
      </w:r>
    </w:p>
    <w:p w:rsidR="00B9401D" w:rsidRPr="00FE04E3" w:rsidRDefault="00B9401D" w:rsidP="00041B90">
      <w:pPr>
        <w:spacing w:after="0"/>
        <w:ind w:firstLine="567"/>
        <w:jc w:val="both"/>
        <w:rPr>
          <w:rFonts w:ascii="Philosopher" w:eastAsia="Times New Roman" w:hAnsi="Philosopher" w:cs="Times New Roman"/>
          <w:sz w:val="26"/>
          <w:szCs w:val="26"/>
        </w:rPr>
      </w:pPr>
      <w:r w:rsidRPr="00FE04E3">
        <w:rPr>
          <w:rFonts w:ascii="Philosopher" w:eastAsia="Times New Roman" w:hAnsi="Philosopher" w:cs="Times New Roman"/>
          <w:sz w:val="26"/>
          <w:szCs w:val="26"/>
        </w:rPr>
        <w:t xml:space="preserve">Конференция проводится в </w:t>
      </w:r>
      <w:r w:rsidRPr="00FE04E3">
        <w:rPr>
          <w:rFonts w:ascii="Philosopher" w:eastAsia="Times New Roman" w:hAnsi="Philosopher" w:cs="Times New Roman"/>
          <w:sz w:val="26"/>
          <w:szCs w:val="26"/>
          <w:u w:val="single"/>
        </w:rPr>
        <w:t>два этапа:</w:t>
      </w:r>
    </w:p>
    <w:p w:rsidR="00B9401D" w:rsidRPr="00FE04E3" w:rsidRDefault="0035360C" w:rsidP="00041B90">
      <w:pPr>
        <w:spacing w:after="0"/>
        <w:ind w:firstLine="567"/>
        <w:jc w:val="both"/>
        <w:rPr>
          <w:rFonts w:ascii="Philosopher" w:eastAsia="Times New Roman" w:hAnsi="Philosopher" w:cs="Times New Roman"/>
          <w:sz w:val="26"/>
          <w:szCs w:val="26"/>
        </w:rPr>
      </w:pPr>
      <w:r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I этап (</w:t>
      </w:r>
      <w:r w:rsidR="00CC4110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25</w:t>
      </w:r>
      <w:r w:rsidR="005E455A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.03</w:t>
      </w:r>
      <w:r w:rsidR="00823AD8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.202</w:t>
      </w:r>
      <w:r w:rsidR="009E763C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6</w:t>
      </w:r>
      <w:r w:rsidR="001429D2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 xml:space="preserve"> г.</w:t>
      </w:r>
      <w:r w:rsidR="00823AD8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 xml:space="preserve"> – 10.04.202</w:t>
      </w:r>
      <w:r w:rsidR="009E763C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6</w:t>
      </w:r>
      <w:r w:rsidR="001429D2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 xml:space="preserve"> г.</w:t>
      </w:r>
      <w:r w:rsidR="00B9401D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)</w:t>
      </w:r>
      <w:r w:rsidR="00B9401D" w:rsidRPr="00FE04E3">
        <w:rPr>
          <w:rFonts w:ascii="Philosopher" w:eastAsia="Times New Roman" w:hAnsi="Philosopher" w:cs="Times New Roman"/>
          <w:b/>
          <w:color w:val="0000CC"/>
          <w:sz w:val="26"/>
          <w:szCs w:val="26"/>
        </w:rPr>
        <w:t xml:space="preserve"> </w:t>
      </w:r>
      <w:r w:rsidR="00B9401D" w:rsidRPr="00FE04E3">
        <w:rPr>
          <w:rFonts w:ascii="Times New Roman" w:eastAsia="Times New Roman" w:hAnsi="Times New Roman" w:cs="Times New Roman"/>
          <w:sz w:val="26"/>
          <w:szCs w:val="26"/>
        </w:rPr>
        <w:t>−</w:t>
      </w:r>
      <w:r w:rsidR="00B9401D" w:rsidRPr="00FE04E3">
        <w:rPr>
          <w:rFonts w:ascii="Philosopher" w:eastAsia="Times New Roman" w:hAnsi="Philosopher" w:cs="Times New Roman"/>
          <w:sz w:val="26"/>
          <w:szCs w:val="26"/>
        </w:rPr>
        <w:t xml:space="preserve"> </w:t>
      </w:r>
      <w:r w:rsidR="00B9401D" w:rsidRPr="00FE04E3">
        <w:rPr>
          <w:rFonts w:ascii="Philosopher" w:eastAsia="Times New Roman" w:hAnsi="Philosopher" w:cs="Philosopher"/>
          <w:sz w:val="26"/>
          <w:szCs w:val="26"/>
        </w:rPr>
        <w:t>заочный</w:t>
      </w:r>
      <w:r w:rsidR="00B9401D" w:rsidRPr="00FE04E3">
        <w:rPr>
          <w:rFonts w:ascii="Philosopher" w:eastAsia="Times New Roman" w:hAnsi="Philosopher" w:cs="Times New Roman"/>
          <w:sz w:val="26"/>
          <w:szCs w:val="26"/>
        </w:rPr>
        <w:t xml:space="preserve"> </w:t>
      </w:r>
      <w:r w:rsidR="00B9401D" w:rsidRPr="00FE04E3">
        <w:rPr>
          <w:rFonts w:ascii="Philosopher" w:eastAsia="Times New Roman" w:hAnsi="Philosopher" w:cs="Philosopher"/>
          <w:sz w:val="26"/>
          <w:szCs w:val="26"/>
        </w:rPr>
        <w:t>этап</w:t>
      </w:r>
      <w:r w:rsidR="00B9401D" w:rsidRPr="00FE04E3">
        <w:rPr>
          <w:rFonts w:ascii="Philosopher" w:eastAsia="Times New Roman" w:hAnsi="Philosopher" w:cs="Times New Roman"/>
          <w:sz w:val="26"/>
          <w:szCs w:val="26"/>
        </w:rPr>
        <w:t xml:space="preserve">, </w:t>
      </w:r>
      <w:r w:rsidR="00B9401D" w:rsidRPr="00FE04E3">
        <w:rPr>
          <w:rFonts w:ascii="Philosopher" w:eastAsia="Times New Roman" w:hAnsi="Philosopher" w:cs="Philosopher"/>
          <w:sz w:val="26"/>
          <w:szCs w:val="26"/>
        </w:rPr>
        <w:t>регистрация</w:t>
      </w:r>
      <w:r w:rsidR="00B9401D" w:rsidRPr="00FE04E3">
        <w:rPr>
          <w:rFonts w:ascii="Philosopher" w:eastAsia="Times New Roman" w:hAnsi="Philosopher" w:cs="Times New Roman"/>
          <w:sz w:val="26"/>
          <w:szCs w:val="26"/>
        </w:rPr>
        <w:t xml:space="preserve"> </w:t>
      </w:r>
      <w:r w:rsidR="00B9401D" w:rsidRPr="00FE04E3">
        <w:rPr>
          <w:rFonts w:ascii="Philosopher" w:eastAsia="Times New Roman" w:hAnsi="Philosopher" w:cs="Philosopher"/>
          <w:sz w:val="26"/>
          <w:szCs w:val="26"/>
        </w:rPr>
        <w:t>заявок</w:t>
      </w:r>
      <w:r w:rsidR="00B9401D" w:rsidRPr="00FE04E3">
        <w:rPr>
          <w:rFonts w:ascii="Philosopher" w:eastAsia="Times New Roman" w:hAnsi="Philosopher" w:cs="Times New Roman"/>
          <w:sz w:val="26"/>
          <w:szCs w:val="26"/>
        </w:rPr>
        <w:t>;</w:t>
      </w:r>
    </w:p>
    <w:p w:rsidR="00B9401D" w:rsidRPr="00FE04E3" w:rsidRDefault="0035360C" w:rsidP="00041B90">
      <w:pPr>
        <w:spacing w:after="0"/>
        <w:ind w:firstLine="567"/>
        <w:jc w:val="both"/>
        <w:rPr>
          <w:rFonts w:ascii="Philosopher" w:eastAsia="Times New Roman" w:hAnsi="Philosopher" w:cs="Times New Roman"/>
          <w:sz w:val="26"/>
          <w:szCs w:val="26"/>
        </w:rPr>
      </w:pPr>
      <w:r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II этап (</w:t>
      </w:r>
      <w:r w:rsidR="00823AD8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2</w:t>
      </w:r>
      <w:r w:rsidR="009E763C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0</w:t>
      </w:r>
      <w:r w:rsidR="00823AD8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.04.202</w:t>
      </w:r>
      <w:r w:rsidR="009E763C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6</w:t>
      </w:r>
      <w:r w:rsidR="001F075D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 xml:space="preserve"> г. – </w:t>
      </w:r>
      <w:r w:rsidR="00823AD8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2</w:t>
      </w:r>
      <w:r w:rsidR="009E763C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4</w:t>
      </w:r>
      <w:r w:rsidR="00823AD8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.04.202</w:t>
      </w:r>
      <w:r w:rsidR="009E763C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6</w:t>
      </w:r>
      <w:r w:rsidR="001429D2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 xml:space="preserve"> г.</w:t>
      </w:r>
      <w:r w:rsidR="00B9401D" w:rsidRPr="00FE04E3">
        <w:rPr>
          <w:rFonts w:ascii="Philosopher" w:eastAsia="Times New Roman" w:hAnsi="Philosopher" w:cs="Times New Roman"/>
          <w:b/>
          <w:color w:val="1F497D" w:themeColor="text2"/>
          <w:sz w:val="26"/>
          <w:szCs w:val="26"/>
        </w:rPr>
        <w:t>)</w:t>
      </w:r>
      <w:r w:rsidR="00B9401D" w:rsidRPr="00FE04E3">
        <w:rPr>
          <w:rFonts w:ascii="Philosopher" w:eastAsia="Times New Roman" w:hAnsi="Philosopher" w:cs="Times New Roman"/>
          <w:sz w:val="26"/>
          <w:szCs w:val="26"/>
        </w:rPr>
        <w:t xml:space="preserve"> </w:t>
      </w:r>
      <w:r w:rsidRPr="00FE04E3">
        <w:rPr>
          <w:rFonts w:ascii="Times New Roman" w:eastAsia="Times New Roman" w:hAnsi="Times New Roman" w:cs="Times New Roman"/>
          <w:sz w:val="26"/>
          <w:szCs w:val="26"/>
        </w:rPr>
        <w:t>−</w:t>
      </w:r>
      <w:r w:rsidRPr="00FE04E3">
        <w:rPr>
          <w:rFonts w:ascii="Philosopher" w:eastAsia="Times New Roman" w:hAnsi="Philosopher" w:cs="Times New Roman"/>
          <w:sz w:val="26"/>
          <w:szCs w:val="26"/>
        </w:rPr>
        <w:t xml:space="preserve"> </w:t>
      </w:r>
      <w:r w:rsidR="00B9401D" w:rsidRPr="00FE04E3">
        <w:rPr>
          <w:rFonts w:ascii="Philosopher" w:eastAsia="Times New Roman" w:hAnsi="Philosopher" w:cs="Times New Roman"/>
          <w:sz w:val="26"/>
          <w:szCs w:val="26"/>
        </w:rPr>
        <w:t>очный этап, слушания авторских докладов.</w:t>
      </w:r>
    </w:p>
    <w:p w:rsidR="00B9401D" w:rsidRPr="00FE04E3" w:rsidRDefault="00B9401D" w:rsidP="00041B90">
      <w:pPr>
        <w:pStyle w:val="a4"/>
        <w:spacing w:line="276" w:lineRule="auto"/>
        <w:ind w:firstLine="567"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Для участия в Научно</w:t>
      </w:r>
      <w:r w:rsidRPr="00FE04E3">
        <w:rPr>
          <w:rFonts w:ascii="Philosopher" w:hAnsi="Philosopher" w:cs="Times New Roman"/>
          <w:spacing w:val="-1"/>
          <w:sz w:val="26"/>
          <w:szCs w:val="26"/>
        </w:rPr>
        <w:t>й сессии</w:t>
      </w:r>
      <w:r w:rsidRPr="00FE04E3">
        <w:rPr>
          <w:rFonts w:ascii="Philosopher" w:hAnsi="Philosopher" w:cs="Times New Roman"/>
          <w:sz w:val="26"/>
          <w:szCs w:val="26"/>
        </w:rPr>
        <w:t xml:space="preserve"> ВолГУ необходимо перейти</w:t>
      </w:r>
      <w:r w:rsidR="00041B90" w:rsidRPr="00FE04E3">
        <w:rPr>
          <w:rFonts w:ascii="Philosopher" w:hAnsi="Philosopher" w:cs="Times New Roman"/>
          <w:sz w:val="26"/>
          <w:szCs w:val="26"/>
        </w:rPr>
        <w:t xml:space="preserve"> </w:t>
      </w:r>
      <w:r w:rsidR="00041B90" w:rsidRPr="00FE04E3">
        <w:rPr>
          <w:rFonts w:ascii="Philosopher" w:hAnsi="Philosopher" w:cs="Times New Roman"/>
          <w:sz w:val="26"/>
          <w:szCs w:val="26"/>
        </w:rPr>
        <w:br/>
      </w:r>
      <w:hyperlink r:id="rId7" w:history="1">
        <w:r w:rsidR="00041B90" w:rsidRPr="00FE04E3">
          <w:rPr>
            <w:rStyle w:val="ad"/>
            <w:rFonts w:ascii="Philosopher" w:hAnsi="Philosopher" w:cs="Times New Roman"/>
            <w:b/>
            <w:color w:val="1F497D" w:themeColor="text2"/>
            <w:sz w:val="26"/>
            <w:szCs w:val="26"/>
          </w:rPr>
          <w:t>В ЭЛЕКТРОННУЮ СИСТЕМУ РЕГИСТРАЦИИ ЗАЯВОК</w:t>
        </w:r>
      </w:hyperlink>
      <w:r w:rsidRPr="00FE04E3">
        <w:rPr>
          <w:rFonts w:ascii="Philosopher" w:hAnsi="Philosopher" w:cs="Times New Roman"/>
          <w:sz w:val="26"/>
          <w:szCs w:val="26"/>
        </w:rPr>
        <w:t xml:space="preserve">, </w:t>
      </w:r>
      <w:r w:rsidR="0035360C" w:rsidRPr="00FE04E3">
        <w:rPr>
          <w:rFonts w:ascii="Philosopher" w:hAnsi="Philosopher" w:cs="Times New Roman"/>
          <w:sz w:val="26"/>
          <w:szCs w:val="26"/>
        </w:rPr>
        <w:t xml:space="preserve">заполнить электронную форму заявки, в которой необходимо </w:t>
      </w:r>
      <w:r w:rsidRPr="00FE04E3">
        <w:rPr>
          <w:rFonts w:ascii="Philosopher" w:hAnsi="Philosopher" w:cs="Times New Roman"/>
          <w:sz w:val="26"/>
          <w:szCs w:val="26"/>
        </w:rPr>
        <w:t xml:space="preserve">указать </w:t>
      </w:r>
      <w:r w:rsidR="0035360C" w:rsidRPr="00FE04E3">
        <w:rPr>
          <w:rFonts w:ascii="Philosopher" w:hAnsi="Philosopher" w:cs="Times New Roman"/>
          <w:sz w:val="26"/>
          <w:szCs w:val="26"/>
        </w:rPr>
        <w:t xml:space="preserve">свои персональные данные, </w:t>
      </w:r>
      <w:r w:rsidRPr="00FE04E3">
        <w:rPr>
          <w:rFonts w:ascii="Philosopher" w:hAnsi="Philosopher" w:cs="Times New Roman"/>
          <w:sz w:val="26"/>
          <w:szCs w:val="26"/>
        </w:rPr>
        <w:t>выбрать направление и прикрепить фа</w:t>
      </w:r>
      <w:r w:rsidRPr="00FE04E3">
        <w:rPr>
          <w:rFonts w:ascii="Philosopher" w:hAnsi="Philosopher" w:cs="Times New Roman"/>
          <w:spacing w:val="-1"/>
          <w:sz w:val="26"/>
          <w:szCs w:val="26"/>
        </w:rPr>
        <w:t>й</w:t>
      </w:r>
      <w:r w:rsidRPr="00FE04E3">
        <w:rPr>
          <w:rFonts w:ascii="Philosopher" w:hAnsi="Philosopher" w:cs="Times New Roman"/>
          <w:sz w:val="26"/>
          <w:szCs w:val="26"/>
        </w:rPr>
        <w:t xml:space="preserve">л с тезисами выступления. </w:t>
      </w:r>
      <w:r w:rsidRPr="00FE04E3">
        <w:rPr>
          <w:rFonts w:ascii="Philosopher" w:hAnsi="Philosopher" w:cs="Times New Roman"/>
          <w:b/>
          <w:sz w:val="26"/>
          <w:szCs w:val="26"/>
        </w:rPr>
        <w:t>И</w:t>
      </w:r>
      <w:r w:rsidRPr="00FE04E3">
        <w:rPr>
          <w:rFonts w:ascii="Philosopher" w:hAnsi="Philosopher" w:cs="Times New Roman"/>
          <w:b/>
          <w:spacing w:val="-1"/>
          <w:sz w:val="26"/>
          <w:szCs w:val="26"/>
        </w:rPr>
        <w:t>мя файла</w:t>
      </w:r>
      <w:r w:rsidRPr="00FE04E3">
        <w:rPr>
          <w:rFonts w:ascii="Philosopher" w:hAnsi="Philosopher" w:cs="Times New Roman"/>
          <w:spacing w:val="-1"/>
          <w:sz w:val="26"/>
          <w:szCs w:val="26"/>
        </w:rPr>
        <w:t xml:space="preserve"> должно быть набрано латиницей и отражать фамилию и инициалы </w:t>
      </w:r>
      <w:r w:rsidRPr="00FE04E3">
        <w:rPr>
          <w:rFonts w:ascii="Philosopher" w:hAnsi="Philosopher" w:cs="Times New Roman"/>
          <w:sz w:val="26"/>
          <w:szCs w:val="26"/>
        </w:rPr>
        <w:t>автора (</w:t>
      </w:r>
      <w:r w:rsidR="00532D02" w:rsidRPr="00FE04E3">
        <w:rPr>
          <w:rFonts w:ascii="Philosopher" w:hAnsi="Philosopher" w:cs="Times New Roman"/>
          <w:sz w:val="26"/>
          <w:szCs w:val="26"/>
        </w:rPr>
        <w:t>например,</w:t>
      </w:r>
      <w:r w:rsidRPr="00FE04E3">
        <w:rPr>
          <w:rFonts w:ascii="Philosopher" w:hAnsi="Philosopher" w:cs="Times New Roman"/>
          <w:sz w:val="26"/>
          <w:szCs w:val="26"/>
        </w:rPr>
        <w:t xml:space="preserve"> </w:t>
      </w:r>
      <w:r w:rsidRPr="00FE04E3">
        <w:rPr>
          <w:rFonts w:ascii="Philosopher" w:hAnsi="Philosopher" w:cs="Times New Roman"/>
          <w:sz w:val="26"/>
          <w:szCs w:val="26"/>
          <w:lang w:val="en-US"/>
        </w:rPr>
        <w:t>IvanovaOV</w:t>
      </w:r>
      <w:r w:rsidRPr="00FE04E3">
        <w:rPr>
          <w:rFonts w:ascii="Philosopher" w:hAnsi="Philosopher" w:cs="Times New Roman"/>
          <w:sz w:val="26"/>
          <w:szCs w:val="26"/>
        </w:rPr>
        <w:t>.</w:t>
      </w:r>
      <w:r w:rsidR="00CC4110" w:rsidRPr="00FE04E3">
        <w:rPr>
          <w:rFonts w:ascii="Philosopher" w:hAnsi="Philosopher" w:cs="Times New Roman"/>
          <w:sz w:val="26"/>
          <w:szCs w:val="26"/>
          <w:lang w:val="en-US"/>
        </w:rPr>
        <w:t>docx</w:t>
      </w:r>
      <w:r w:rsidRPr="00FE04E3">
        <w:rPr>
          <w:rFonts w:ascii="Philosopher" w:hAnsi="Philosopher" w:cs="Times New Roman"/>
          <w:sz w:val="26"/>
          <w:szCs w:val="26"/>
        </w:rPr>
        <w:t>).</w:t>
      </w:r>
    </w:p>
    <w:p w:rsidR="00D127D5" w:rsidRPr="00FE04E3" w:rsidRDefault="00B9401D" w:rsidP="009875FE">
      <w:pPr>
        <w:spacing w:after="0"/>
        <w:ind w:firstLine="567"/>
        <w:jc w:val="both"/>
        <w:rPr>
          <w:rFonts w:ascii="Philosopher" w:eastAsia="Times New Roman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В период </w:t>
      </w:r>
      <w:r w:rsidR="00823AD8" w:rsidRPr="00FE04E3">
        <w:rPr>
          <w:rFonts w:ascii="Philosopher" w:hAnsi="Philosopher" w:cs="Times New Roman"/>
          <w:sz w:val="26"/>
          <w:szCs w:val="26"/>
        </w:rPr>
        <w:t>с</w:t>
      </w:r>
      <w:r w:rsidR="00823AD8" w:rsidRPr="00FE04E3">
        <w:rPr>
          <w:rFonts w:ascii="Philosopher" w:hAnsi="Philosopher" w:cs="Times New Roman"/>
          <w:b/>
          <w:sz w:val="26"/>
          <w:szCs w:val="26"/>
        </w:rPr>
        <w:t xml:space="preserve"> </w:t>
      </w:r>
      <w:r w:rsidR="00CC4110" w:rsidRPr="00FE04E3">
        <w:rPr>
          <w:rFonts w:ascii="Philosopher" w:hAnsi="Philosopher" w:cs="Times New Roman"/>
          <w:b/>
          <w:color w:val="FF0000"/>
          <w:sz w:val="26"/>
          <w:szCs w:val="26"/>
        </w:rPr>
        <w:t>1</w:t>
      </w:r>
      <w:r w:rsidR="009E763C" w:rsidRPr="00FE04E3">
        <w:rPr>
          <w:rFonts w:ascii="Philosopher" w:hAnsi="Philosopher" w:cs="Times New Roman"/>
          <w:b/>
          <w:color w:val="FF0000"/>
          <w:sz w:val="26"/>
          <w:szCs w:val="26"/>
        </w:rPr>
        <w:t>3</w:t>
      </w:r>
      <w:r w:rsidR="00823AD8" w:rsidRPr="00FE04E3">
        <w:rPr>
          <w:rFonts w:ascii="Philosopher" w:hAnsi="Philosopher" w:cs="Times New Roman"/>
          <w:b/>
          <w:color w:val="FF0000"/>
          <w:sz w:val="26"/>
          <w:szCs w:val="26"/>
        </w:rPr>
        <w:t>.04.202</w:t>
      </w:r>
      <w:r w:rsidR="009E763C" w:rsidRPr="00FE04E3">
        <w:rPr>
          <w:rFonts w:ascii="Philosopher" w:hAnsi="Philosopher" w:cs="Times New Roman"/>
          <w:b/>
          <w:color w:val="FF0000"/>
          <w:sz w:val="26"/>
          <w:szCs w:val="26"/>
        </w:rPr>
        <w:t>6</w:t>
      </w:r>
      <w:r w:rsidR="00823AD8" w:rsidRPr="00FE04E3">
        <w:rPr>
          <w:rFonts w:ascii="Philosopher" w:hAnsi="Philosopher" w:cs="Times New Roman"/>
          <w:b/>
          <w:color w:val="FF0000"/>
          <w:sz w:val="26"/>
          <w:szCs w:val="26"/>
        </w:rPr>
        <w:t xml:space="preserve"> г. – 16.04.202</w:t>
      </w:r>
      <w:r w:rsidR="009E763C" w:rsidRPr="00FE04E3">
        <w:rPr>
          <w:rFonts w:ascii="Philosopher" w:hAnsi="Philosopher" w:cs="Times New Roman"/>
          <w:b/>
          <w:color w:val="FF0000"/>
          <w:sz w:val="26"/>
          <w:szCs w:val="26"/>
        </w:rPr>
        <w:t>6</w:t>
      </w:r>
      <w:r w:rsidR="0018287A" w:rsidRPr="00FE04E3">
        <w:rPr>
          <w:rFonts w:ascii="Philosopher" w:hAnsi="Philosopher" w:cs="Times New Roman"/>
          <w:b/>
          <w:color w:val="FF0000"/>
          <w:sz w:val="26"/>
          <w:szCs w:val="26"/>
        </w:rPr>
        <w:t xml:space="preserve"> г.</w:t>
      </w:r>
      <w:r w:rsidRPr="00FE04E3">
        <w:rPr>
          <w:rFonts w:ascii="Philosopher" w:hAnsi="Philosopher" w:cs="Times New Roman"/>
          <w:b/>
          <w:color w:val="FF0000"/>
          <w:sz w:val="26"/>
          <w:szCs w:val="26"/>
        </w:rPr>
        <w:t xml:space="preserve"> </w:t>
      </w:r>
      <w:r w:rsidRPr="00FE04E3">
        <w:rPr>
          <w:rFonts w:ascii="Philosopher" w:eastAsia="Times New Roman" w:hAnsi="Philosopher" w:cs="Times New Roman"/>
          <w:sz w:val="26"/>
          <w:szCs w:val="26"/>
        </w:rPr>
        <w:t xml:space="preserve">экспертными комиссиями, сформированными из авторитетных учёных и специалистов в соответствующей области, проводится рассмотрение представленных тезисов докладов и отбор работ на включение в программу конференции. </w:t>
      </w:r>
    </w:p>
    <w:p w:rsidR="00B9401D" w:rsidRPr="00FE04E3" w:rsidRDefault="00B9401D" w:rsidP="00041B90">
      <w:pPr>
        <w:spacing w:after="0"/>
        <w:ind w:firstLine="567"/>
        <w:jc w:val="both"/>
        <w:rPr>
          <w:rFonts w:ascii="Philosopher" w:eastAsia="Times New Roman" w:hAnsi="Philosopher" w:cs="Times New Roman"/>
          <w:sz w:val="26"/>
          <w:szCs w:val="26"/>
        </w:rPr>
      </w:pPr>
      <w:r w:rsidRPr="00FE04E3">
        <w:rPr>
          <w:rFonts w:ascii="Philosopher" w:eastAsia="Times New Roman" w:hAnsi="Philosopher" w:cs="Times New Roman"/>
          <w:sz w:val="26"/>
          <w:szCs w:val="26"/>
        </w:rPr>
        <w:t xml:space="preserve">Экспертная оценка работы производится по следующим критериям: </w:t>
      </w:r>
    </w:p>
    <w:p w:rsidR="00B9401D" w:rsidRPr="00FE04E3" w:rsidRDefault="00B9401D" w:rsidP="000F59F5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Philosopher" w:eastAsia="Times New Roman" w:hAnsi="Philosopher" w:cs="Times New Roman"/>
          <w:sz w:val="26"/>
          <w:szCs w:val="26"/>
        </w:rPr>
      </w:pPr>
      <w:r w:rsidRPr="00FE04E3">
        <w:rPr>
          <w:rFonts w:ascii="Philosopher" w:eastAsia="Times New Roman" w:hAnsi="Philosopher" w:cs="Times New Roman"/>
          <w:sz w:val="26"/>
          <w:szCs w:val="26"/>
        </w:rPr>
        <w:t>практическое, теоретическое, социальное, экономическое значение;</w:t>
      </w:r>
    </w:p>
    <w:p w:rsidR="00B9401D" w:rsidRPr="00FE04E3" w:rsidRDefault="00B9401D" w:rsidP="000F59F5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Philosopher" w:eastAsia="Times New Roman" w:hAnsi="Philosopher" w:cs="Times New Roman"/>
          <w:sz w:val="26"/>
          <w:szCs w:val="26"/>
        </w:rPr>
      </w:pPr>
      <w:r w:rsidRPr="00FE04E3">
        <w:rPr>
          <w:rFonts w:ascii="Philosopher" w:eastAsia="Times New Roman" w:hAnsi="Philosopher" w:cs="Times New Roman"/>
          <w:sz w:val="26"/>
          <w:szCs w:val="26"/>
        </w:rPr>
        <w:t>научная или техническая новизна;</w:t>
      </w:r>
    </w:p>
    <w:p w:rsidR="00B9401D" w:rsidRPr="00FE04E3" w:rsidRDefault="00B9401D" w:rsidP="000F59F5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Philosopher" w:eastAsia="Times New Roman" w:hAnsi="Philosopher" w:cs="Times New Roman"/>
          <w:sz w:val="26"/>
          <w:szCs w:val="26"/>
        </w:rPr>
      </w:pPr>
      <w:r w:rsidRPr="00FE04E3">
        <w:rPr>
          <w:rFonts w:ascii="Philosopher" w:eastAsia="Times New Roman" w:hAnsi="Philosopher" w:cs="Times New Roman"/>
          <w:sz w:val="26"/>
          <w:szCs w:val="26"/>
        </w:rPr>
        <w:t>апробация, внедрение;</w:t>
      </w:r>
    </w:p>
    <w:p w:rsidR="00041B90" w:rsidRPr="00FE04E3" w:rsidRDefault="00B9401D" w:rsidP="009875FE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Philosopher" w:eastAsia="Times New Roman" w:hAnsi="Philosopher" w:cs="Times New Roman"/>
          <w:sz w:val="26"/>
          <w:szCs w:val="26"/>
        </w:rPr>
      </w:pPr>
      <w:r w:rsidRPr="00FE04E3">
        <w:rPr>
          <w:rFonts w:ascii="Philosopher" w:eastAsia="Times New Roman" w:hAnsi="Philosopher" w:cs="Times New Roman"/>
          <w:sz w:val="26"/>
          <w:szCs w:val="26"/>
        </w:rPr>
        <w:t>стиль и грамотность письменного изложения результатов работы.</w:t>
      </w:r>
    </w:p>
    <w:p w:rsidR="00B9401D" w:rsidRPr="00FE04E3" w:rsidRDefault="00B9401D" w:rsidP="00041B90">
      <w:pPr>
        <w:spacing w:after="0"/>
        <w:ind w:firstLine="567"/>
        <w:jc w:val="both"/>
        <w:rPr>
          <w:rFonts w:ascii="Philosopher" w:eastAsia="Times New Roman" w:hAnsi="Philosopher" w:cs="Times New Roman"/>
          <w:sz w:val="26"/>
          <w:szCs w:val="26"/>
        </w:rPr>
      </w:pPr>
      <w:r w:rsidRPr="00FE04E3">
        <w:rPr>
          <w:rFonts w:ascii="Philosopher" w:eastAsia="Times New Roman" w:hAnsi="Philosopher" w:cs="Times New Roman"/>
          <w:sz w:val="26"/>
          <w:szCs w:val="26"/>
        </w:rPr>
        <w:t xml:space="preserve">Программа конференции со списком отобранных докладов будет размещена на сайте ВолГУ </w:t>
      </w:r>
      <w:r w:rsidRPr="00FE04E3">
        <w:rPr>
          <w:rFonts w:ascii="Philosopher" w:eastAsia="Times New Roman" w:hAnsi="Philosopher" w:cs="Times New Roman"/>
          <w:b/>
          <w:color w:val="FF0000"/>
          <w:sz w:val="26"/>
          <w:szCs w:val="26"/>
        </w:rPr>
        <w:t>1</w:t>
      </w:r>
      <w:r w:rsidR="009E763C" w:rsidRPr="00FE04E3">
        <w:rPr>
          <w:rFonts w:ascii="Philosopher" w:eastAsia="Times New Roman" w:hAnsi="Philosopher" w:cs="Times New Roman"/>
          <w:b/>
          <w:color w:val="FF0000"/>
          <w:sz w:val="26"/>
          <w:szCs w:val="26"/>
        </w:rPr>
        <w:t>8</w:t>
      </w:r>
      <w:r w:rsidR="00823AD8" w:rsidRPr="00FE04E3">
        <w:rPr>
          <w:rFonts w:ascii="Philosopher" w:eastAsia="Times New Roman" w:hAnsi="Philosopher" w:cs="Times New Roman"/>
          <w:b/>
          <w:color w:val="FF0000"/>
          <w:sz w:val="26"/>
          <w:szCs w:val="26"/>
        </w:rPr>
        <w:t>.04.202</w:t>
      </w:r>
      <w:r w:rsidR="009E763C" w:rsidRPr="00FE04E3">
        <w:rPr>
          <w:rFonts w:ascii="Philosopher" w:eastAsia="Times New Roman" w:hAnsi="Philosopher" w:cs="Times New Roman"/>
          <w:b/>
          <w:color w:val="FF0000"/>
          <w:sz w:val="26"/>
          <w:szCs w:val="26"/>
        </w:rPr>
        <w:t>6</w:t>
      </w:r>
      <w:r w:rsidR="00BE38D6" w:rsidRPr="00FE04E3">
        <w:rPr>
          <w:rFonts w:ascii="Philosopher" w:eastAsia="Times New Roman" w:hAnsi="Philosopher" w:cs="Times New Roman"/>
          <w:b/>
          <w:color w:val="FF0000"/>
          <w:sz w:val="26"/>
          <w:szCs w:val="26"/>
        </w:rPr>
        <w:t xml:space="preserve"> г.</w:t>
      </w:r>
    </w:p>
    <w:p w:rsidR="00B9401D" w:rsidRPr="00FE04E3" w:rsidRDefault="00B9401D" w:rsidP="00041B90">
      <w:pPr>
        <w:spacing w:after="0"/>
        <w:ind w:firstLine="567"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По итогам проведения очного этапа лучшие работы будут опубликованы в сборнике материалов Научной сессии, индексируемом в системе РИНЦ. </w:t>
      </w:r>
    </w:p>
    <w:p w:rsidR="00041B90" w:rsidRPr="00FE04E3" w:rsidRDefault="00B9401D" w:rsidP="009875FE">
      <w:pPr>
        <w:spacing w:after="0"/>
        <w:ind w:firstLine="567"/>
        <w:jc w:val="both"/>
        <w:rPr>
          <w:rFonts w:ascii="Philosopher" w:eastAsia="Calibri" w:hAnsi="Philosopher" w:cs="Times New Roman"/>
          <w:bCs/>
          <w:sz w:val="26"/>
          <w:szCs w:val="26"/>
        </w:rPr>
      </w:pPr>
      <w:r w:rsidRPr="00FE04E3">
        <w:rPr>
          <w:rFonts w:ascii="Philosopher" w:eastAsia="Calibri" w:hAnsi="Philosopher" w:cs="Times New Roman"/>
          <w:bCs/>
          <w:sz w:val="26"/>
          <w:szCs w:val="26"/>
        </w:rPr>
        <w:lastRenderedPageBreak/>
        <w:t xml:space="preserve">Авторы данных публикаций будут награждены Дипломами </w:t>
      </w:r>
      <w:r w:rsidRPr="00FE04E3">
        <w:rPr>
          <w:rFonts w:ascii="Philosopher" w:eastAsia="Calibri" w:hAnsi="Philosopher" w:cs="Times New Roman"/>
          <w:bCs/>
          <w:sz w:val="26"/>
          <w:szCs w:val="26"/>
          <w:lang w:val="en-US"/>
        </w:rPr>
        <w:t>I</w:t>
      </w:r>
      <w:r w:rsidRPr="00FE04E3">
        <w:rPr>
          <w:rFonts w:ascii="Philosopher" w:eastAsia="Calibri" w:hAnsi="Philosopher" w:cs="Times New Roman"/>
          <w:bCs/>
          <w:sz w:val="26"/>
          <w:szCs w:val="26"/>
        </w:rPr>
        <w:t xml:space="preserve">, </w:t>
      </w:r>
      <w:r w:rsidRPr="00FE04E3">
        <w:rPr>
          <w:rFonts w:ascii="Philosopher" w:eastAsia="Calibri" w:hAnsi="Philosopher" w:cs="Times New Roman"/>
          <w:bCs/>
          <w:sz w:val="26"/>
          <w:szCs w:val="26"/>
          <w:lang w:val="en-US"/>
        </w:rPr>
        <w:t>II</w:t>
      </w:r>
      <w:r w:rsidRPr="00FE04E3">
        <w:rPr>
          <w:rFonts w:ascii="Philosopher" w:eastAsia="Calibri" w:hAnsi="Philosopher" w:cs="Times New Roman"/>
          <w:bCs/>
          <w:sz w:val="26"/>
          <w:szCs w:val="26"/>
        </w:rPr>
        <w:t xml:space="preserve">, </w:t>
      </w:r>
      <w:r w:rsidRPr="00FE04E3">
        <w:rPr>
          <w:rFonts w:ascii="Philosopher" w:eastAsia="Calibri" w:hAnsi="Philosopher" w:cs="Times New Roman"/>
          <w:bCs/>
          <w:sz w:val="26"/>
          <w:szCs w:val="26"/>
          <w:lang w:val="en-US"/>
        </w:rPr>
        <w:t>III</w:t>
      </w:r>
      <w:r w:rsidR="00041B90" w:rsidRPr="00FE04E3">
        <w:rPr>
          <w:rFonts w:ascii="Philosopher" w:eastAsia="Calibri" w:hAnsi="Philosopher" w:cs="Times New Roman"/>
          <w:bCs/>
          <w:sz w:val="26"/>
          <w:szCs w:val="26"/>
        </w:rPr>
        <w:t xml:space="preserve"> степени, </w:t>
      </w:r>
      <w:r w:rsidRPr="00FE04E3">
        <w:rPr>
          <w:rFonts w:ascii="Philosopher" w:eastAsia="Calibri" w:hAnsi="Philosopher" w:cs="Times New Roman"/>
          <w:bCs/>
          <w:sz w:val="26"/>
          <w:szCs w:val="26"/>
        </w:rPr>
        <w:t xml:space="preserve">Почетными грамотами </w:t>
      </w:r>
      <w:r w:rsidR="00041B90" w:rsidRPr="00FE04E3">
        <w:rPr>
          <w:rFonts w:ascii="Philosopher" w:eastAsia="Calibri" w:hAnsi="Philosopher" w:cs="Times New Roman"/>
          <w:bCs/>
          <w:sz w:val="26"/>
          <w:szCs w:val="26"/>
        </w:rPr>
        <w:t>и Сертификатами</w:t>
      </w:r>
      <w:r w:rsidR="005E2143" w:rsidRPr="00FE04E3">
        <w:rPr>
          <w:rFonts w:ascii="Philosopher" w:eastAsia="Calibri" w:hAnsi="Philosopher" w:cs="Times New Roman"/>
          <w:bCs/>
          <w:sz w:val="26"/>
          <w:szCs w:val="26"/>
        </w:rPr>
        <w:t>.</w:t>
      </w:r>
    </w:p>
    <w:p w:rsidR="009875FE" w:rsidRPr="00FE04E3" w:rsidRDefault="009875FE" w:rsidP="009875FE">
      <w:pPr>
        <w:spacing w:after="0"/>
        <w:ind w:firstLine="567"/>
        <w:jc w:val="both"/>
        <w:rPr>
          <w:rFonts w:ascii="Philosopher" w:eastAsia="Calibri" w:hAnsi="Philosopher" w:cs="Times New Roman"/>
          <w:bCs/>
          <w:sz w:val="26"/>
          <w:szCs w:val="26"/>
        </w:rPr>
      </w:pPr>
    </w:p>
    <w:p w:rsidR="00B9401D" w:rsidRPr="00FE04E3" w:rsidRDefault="00B416B0" w:rsidP="00041B90">
      <w:pPr>
        <w:spacing w:after="0"/>
        <w:contextualSpacing/>
        <w:jc w:val="center"/>
        <w:rPr>
          <w:rFonts w:ascii="Philosopher" w:hAnsi="Philosopher" w:cs="Times New Roman"/>
          <w:b/>
          <w:sz w:val="26"/>
          <w:szCs w:val="26"/>
        </w:rPr>
      </w:pPr>
      <w:r w:rsidRPr="00FE04E3">
        <w:rPr>
          <w:rFonts w:ascii="Philosopher" w:hAnsi="Philosopher" w:cs="Times New Roman"/>
          <w:b/>
          <w:sz w:val="26"/>
          <w:szCs w:val="26"/>
        </w:rPr>
        <w:t>Требования к предоставляемым материалам</w:t>
      </w:r>
    </w:p>
    <w:p w:rsidR="0001632A" w:rsidRPr="00FE04E3" w:rsidRDefault="0001632A" w:rsidP="00041B90">
      <w:pPr>
        <w:spacing w:after="0"/>
        <w:contextualSpacing/>
        <w:jc w:val="center"/>
        <w:rPr>
          <w:rFonts w:ascii="Philosopher" w:hAnsi="Philosopher" w:cs="Times New Roman"/>
          <w:b/>
          <w:sz w:val="26"/>
          <w:szCs w:val="26"/>
        </w:rPr>
      </w:pPr>
    </w:p>
    <w:p w:rsidR="00CC411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Объём текста материала (вместе с аннотацией и списком источников): </w:t>
      </w:r>
    </w:p>
    <w:p w:rsidR="00CC411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– </w:t>
      </w:r>
      <w:r w:rsidRPr="00FE04E3">
        <w:rPr>
          <w:rFonts w:ascii="Philosopher" w:hAnsi="Philosopher" w:cs="Times New Roman"/>
          <w:b/>
          <w:sz w:val="26"/>
          <w:szCs w:val="26"/>
          <w:u w:val="single"/>
        </w:rPr>
        <w:t>от 3 до 5 страниц</w:t>
      </w:r>
      <w:r w:rsidRPr="00FE04E3">
        <w:rPr>
          <w:rFonts w:ascii="Philosopher" w:hAnsi="Philosopher" w:cs="Times New Roman"/>
          <w:sz w:val="26"/>
          <w:szCs w:val="26"/>
        </w:rPr>
        <w:t xml:space="preserve"> в работах аспирантов, соискателей, штатных молодых преподавателей и сотрудников ВолГУ, магистрантов и студентов высшего профессионального образования; 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– </w:t>
      </w:r>
      <w:r w:rsidRPr="00FE04E3">
        <w:rPr>
          <w:rFonts w:ascii="Philosopher" w:hAnsi="Philosopher" w:cs="Times New Roman"/>
          <w:b/>
          <w:sz w:val="26"/>
          <w:szCs w:val="26"/>
          <w:u w:val="single"/>
        </w:rPr>
        <w:t>от 2 до 3 страниц</w:t>
      </w:r>
      <w:r w:rsidRPr="00FE04E3">
        <w:rPr>
          <w:rFonts w:ascii="Philosopher" w:hAnsi="Philosopher" w:cs="Times New Roman"/>
          <w:sz w:val="26"/>
          <w:szCs w:val="26"/>
        </w:rPr>
        <w:t xml:space="preserve"> для студентов среднего профессионального образования и учащихся общеобразовательных учреждений.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Поскольку </w:t>
      </w:r>
      <w:r w:rsidR="004F3FBD" w:rsidRPr="00FE04E3">
        <w:rPr>
          <w:rFonts w:ascii="Philosopher" w:hAnsi="Philosopher" w:cs="Times New Roman"/>
          <w:sz w:val="26"/>
          <w:szCs w:val="26"/>
        </w:rPr>
        <w:t>тезисы являю</w:t>
      </w:r>
      <w:r w:rsidR="009F0449" w:rsidRPr="00FE04E3">
        <w:rPr>
          <w:rFonts w:ascii="Philosopher" w:hAnsi="Philosopher" w:cs="Times New Roman"/>
          <w:sz w:val="26"/>
          <w:szCs w:val="26"/>
        </w:rPr>
        <w:t xml:space="preserve">тся единственным источником </w:t>
      </w:r>
      <w:r w:rsidRPr="00FE04E3">
        <w:rPr>
          <w:rFonts w:ascii="Philosopher" w:hAnsi="Philosopher" w:cs="Times New Roman"/>
          <w:sz w:val="26"/>
          <w:szCs w:val="26"/>
        </w:rPr>
        <w:t xml:space="preserve">информации при заочном конкурсном отборе, то авторам следует обратить особое внимание на их структуру, содержание, чёткость изложения работы, стиль, грамотность. 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Основному тексту представленного материала обязательно должна предшествовать аннотация, в которой перечисляются конкретные результаты авторской работы.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Текст материалов набирается в текстовом редакторе в формате, совместимом с Microsoft Word (файл в форматах «.rtf», «.doc» или «.docx»).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Технические требования к оформлению текста: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­</w:t>
      </w:r>
      <w:r w:rsidRPr="00FE04E3">
        <w:rPr>
          <w:rFonts w:ascii="Philosopher" w:hAnsi="Philosopher" w:cs="Times New Roman"/>
          <w:sz w:val="26"/>
          <w:szCs w:val="26"/>
        </w:rPr>
        <w:tab/>
        <w:t>формат страницы - А4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­</w:t>
      </w:r>
      <w:r w:rsidRPr="00FE04E3">
        <w:rPr>
          <w:rFonts w:ascii="Philosopher" w:hAnsi="Philosopher" w:cs="Times New Roman"/>
          <w:sz w:val="26"/>
          <w:szCs w:val="26"/>
        </w:rPr>
        <w:tab/>
        <w:t>шрифт – Times New Roman, 14 кегль, аннотация – 12 кегль;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­</w:t>
      </w:r>
      <w:r w:rsidRPr="00FE04E3">
        <w:rPr>
          <w:rFonts w:ascii="Philosopher" w:hAnsi="Philosopher" w:cs="Times New Roman"/>
          <w:sz w:val="26"/>
          <w:szCs w:val="26"/>
        </w:rPr>
        <w:tab/>
        <w:t>междустрочный интервал 1,5 (до 30 строк на странице);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­</w:t>
      </w:r>
      <w:r w:rsidRPr="00FE04E3">
        <w:rPr>
          <w:rFonts w:ascii="Philosopher" w:hAnsi="Philosopher" w:cs="Times New Roman"/>
          <w:sz w:val="26"/>
          <w:szCs w:val="26"/>
        </w:rPr>
        <w:tab/>
        <w:t>абзацный отступ («красная строка») 1,</w:t>
      </w:r>
      <w:r w:rsidR="00041B90" w:rsidRPr="00FE04E3">
        <w:rPr>
          <w:rFonts w:ascii="Philosopher" w:hAnsi="Philosopher" w:cs="Times New Roman"/>
          <w:sz w:val="26"/>
          <w:szCs w:val="26"/>
        </w:rPr>
        <w:t>5</w:t>
      </w:r>
      <w:r w:rsidRPr="00FE04E3">
        <w:rPr>
          <w:rFonts w:ascii="Philosopher" w:hAnsi="Philosopher" w:cs="Times New Roman"/>
          <w:sz w:val="26"/>
          <w:szCs w:val="26"/>
        </w:rPr>
        <w:t xml:space="preserve"> см (табуляция в нумерованном списке источников 2 см);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­</w:t>
      </w:r>
      <w:r w:rsidRPr="00FE04E3">
        <w:rPr>
          <w:rFonts w:ascii="Philosopher" w:hAnsi="Philosopher" w:cs="Times New Roman"/>
          <w:sz w:val="26"/>
          <w:szCs w:val="26"/>
        </w:rPr>
        <w:tab/>
        <w:t>размеры полей: все по 20 мм;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­</w:t>
      </w:r>
      <w:r w:rsidRPr="00FE04E3">
        <w:rPr>
          <w:rFonts w:ascii="Philosopher" w:hAnsi="Philosopher" w:cs="Times New Roman"/>
          <w:sz w:val="26"/>
          <w:szCs w:val="26"/>
        </w:rPr>
        <w:tab/>
        <w:t xml:space="preserve">выравнивание аннотации, основного текста </w:t>
      </w:r>
      <w:r w:rsidR="00CC4110" w:rsidRPr="00FE04E3">
        <w:rPr>
          <w:rFonts w:ascii="Philosopher" w:hAnsi="Philosopher" w:cs="Times New Roman"/>
          <w:sz w:val="26"/>
          <w:szCs w:val="26"/>
        </w:rPr>
        <w:t>и списка источников «по ширине»;</w:t>
      </w:r>
    </w:p>
    <w:p w:rsidR="00CC4110" w:rsidRPr="00FE04E3" w:rsidRDefault="00CC411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-</w:t>
      </w:r>
      <w:r w:rsidRPr="00FE04E3">
        <w:rPr>
          <w:rFonts w:ascii="Philosopher" w:hAnsi="Philosopher" w:cs="Times New Roman"/>
          <w:sz w:val="26"/>
          <w:szCs w:val="26"/>
        </w:rPr>
        <w:tab/>
        <w:t xml:space="preserve">объем аннотации не менее </w:t>
      </w:r>
      <w:r w:rsidR="009E763C" w:rsidRPr="00FE04E3">
        <w:rPr>
          <w:rFonts w:ascii="Philosopher" w:hAnsi="Philosopher" w:cs="Times New Roman"/>
          <w:sz w:val="26"/>
          <w:szCs w:val="26"/>
        </w:rPr>
        <w:t>50</w:t>
      </w:r>
      <w:r w:rsidRPr="00FE04E3">
        <w:rPr>
          <w:rFonts w:ascii="Philosopher" w:hAnsi="Philosopher" w:cs="Times New Roman"/>
          <w:sz w:val="26"/>
          <w:szCs w:val="26"/>
        </w:rPr>
        <w:t xml:space="preserve"> слов </w:t>
      </w:r>
      <w:r w:rsidR="009E763C" w:rsidRPr="00FE04E3">
        <w:rPr>
          <w:rFonts w:ascii="Philosopher" w:hAnsi="Philosopher" w:cs="Times New Roman"/>
          <w:sz w:val="26"/>
          <w:szCs w:val="26"/>
        </w:rPr>
        <w:t>с</w:t>
      </w:r>
      <w:r w:rsidRPr="00FE04E3">
        <w:rPr>
          <w:rFonts w:ascii="Philosopher" w:hAnsi="Philosopher" w:cs="Times New Roman"/>
          <w:sz w:val="26"/>
          <w:szCs w:val="26"/>
        </w:rPr>
        <w:t xml:space="preserve"> пробел</w:t>
      </w:r>
      <w:r w:rsidR="009E763C" w:rsidRPr="00FE04E3">
        <w:rPr>
          <w:rFonts w:ascii="Philosopher" w:hAnsi="Philosopher" w:cs="Times New Roman"/>
          <w:sz w:val="26"/>
          <w:szCs w:val="26"/>
        </w:rPr>
        <w:t>ами</w:t>
      </w:r>
      <w:r w:rsidRPr="00FE04E3">
        <w:rPr>
          <w:rFonts w:ascii="Philosopher" w:hAnsi="Philosopher" w:cs="Times New Roman"/>
          <w:sz w:val="26"/>
          <w:szCs w:val="26"/>
        </w:rPr>
        <w:t>.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В первой строке по центру полужирным </w:t>
      </w:r>
      <w:r w:rsidR="00041B90" w:rsidRPr="00FE04E3">
        <w:rPr>
          <w:rFonts w:ascii="Philosopher" w:hAnsi="Philosopher" w:cs="Times New Roman"/>
          <w:sz w:val="26"/>
          <w:szCs w:val="26"/>
        </w:rPr>
        <w:t>курсивом</w:t>
      </w:r>
      <w:r w:rsidRPr="00FE04E3">
        <w:rPr>
          <w:rFonts w:ascii="Philosopher" w:hAnsi="Philosopher" w:cs="Times New Roman"/>
          <w:sz w:val="26"/>
          <w:szCs w:val="26"/>
        </w:rPr>
        <w:t xml:space="preserve"> указываются </w:t>
      </w:r>
      <w:r w:rsidR="00041B90" w:rsidRPr="00FE04E3">
        <w:rPr>
          <w:rFonts w:ascii="Philosopher" w:hAnsi="Philosopher" w:cs="Times New Roman"/>
          <w:sz w:val="26"/>
          <w:szCs w:val="26"/>
        </w:rPr>
        <w:t>фамилия автора и инициалы</w:t>
      </w:r>
      <w:r w:rsidRPr="00FE04E3">
        <w:rPr>
          <w:rFonts w:ascii="Philosopher" w:hAnsi="Philosopher" w:cs="Times New Roman"/>
          <w:sz w:val="26"/>
          <w:szCs w:val="26"/>
        </w:rPr>
        <w:t>; ниже ученая степень, должность, инициалы и фамилия научного руководителя</w:t>
      </w:r>
      <w:r w:rsidR="00041B90" w:rsidRPr="00FE04E3">
        <w:rPr>
          <w:rFonts w:ascii="Philosopher" w:hAnsi="Philosopher" w:cs="Times New Roman"/>
          <w:sz w:val="26"/>
          <w:szCs w:val="26"/>
        </w:rPr>
        <w:t xml:space="preserve"> – указываются курсивом</w:t>
      </w:r>
      <w:r w:rsidRPr="00FE04E3">
        <w:rPr>
          <w:rFonts w:ascii="Philosopher" w:hAnsi="Philosopher" w:cs="Times New Roman"/>
          <w:sz w:val="26"/>
          <w:szCs w:val="26"/>
        </w:rPr>
        <w:t>; далее в третьей строке по центру – название статьи полужирным шрифтом,</w:t>
      </w:r>
      <w:r w:rsidR="00985618" w:rsidRPr="00FE04E3">
        <w:rPr>
          <w:rFonts w:ascii="Philosopher" w:hAnsi="Philosopher" w:cs="Times New Roman"/>
          <w:sz w:val="26"/>
          <w:szCs w:val="26"/>
        </w:rPr>
        <w:t xml:space="preserve"> все буквы прописные</w:t>
      </w:r>
      <w:r w:rsidRPr="00FE04E3">
        <w:rPr>
          <w:rFonts w:ascii="Philosopher" w:hAnsi="Philosopher" w:cs="Times New Roman"/>
          <w:sz w:val="26"/>
          <w:szCs w:val="26"/>
        </w:rPr>
        <w:t>; на следующей строке полужирным шрифтом наименование организации, представляющей автора; через строку – текст аннотации (без использования абзацного отступа); далее через строку – основной текст; после основного текста через строку указывается заглавие списка источников</w:t>
      </w:r>
      <w:r w:rsidR="00E32506" w:rsidRPr="00FE04E3">
        <w:rPr>
          <w:rFonts w:ascii="Philosopher" w:hAnsi="Philosopher" w:cs="Times New Roman"/>
          <w:sz w:val="26"/>
          <w:szCs w:val="26"/>
        </w:rPr>
        <w:t xml:space="preserve"> («список литературы»)</w:t>
      </w:r>
      <w:r w:rsidRPr="00FE04E3">
        <w:rPr>
          <w:rFonts w:ascii="Philosopher" w:hAnsi="Philosopher" w:cs="Times New Roman"/>
          <w:sz w:val="26"/>
          <w:szCs w:val="26"/>
        </w:rPr>
        <w:t xml:space="preserve"> полужирным шрифтом и далее идет нумерованный арабскими цифрами список источников.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В материалах работ допускается использование графиков, рисунков, схем, таблиц и других иллюстративных материалов (все графики, рисунки и схемы должны быть приложены отдельными файлами в формате файлы jpg, .gif, .bmp с разрешением не менее 300 dpi). Схемы, диаграммы и рисунки должны быть выполнены узорчатыми способами заливки и не иметь цветовых выделений (для черно-белой печати).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Формулы, содержащие специальные символы, должны быть набраны как объект Microsoft Equation («Вставка» – «Объект»); каждая формула должна быть вставлена как самостоятельный объект. Например: </w:t>
      </w:r>
      <w:r w:rsidRPr="00FE04E3">
        <w:rPr>
          <w:rFonts w:ascii="Philosopher" w:eastAsia="Times New Roman" w:hAnsi="Philosopher" w:cs="Times New Roman"/>
          <w:spacing w:val="-1"/>
          <w:position w:val="-28"/>
          <w:sz w:val="26"/>
          <w:szCs w:val="26"/>
          <w:lang w:eastAsia="en-US"/>
        </w:rPr>
        <w:object w:dxaOrig="16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3.75pt" o:ole="">
            <v:imagedata r:id="rId8" o:title=""/>
          </v:shape>
          <o:OLEObject Type="Embed" ProgID="Equation.3" ShapeID="_x0000_i1025" DrawAspect="Content" ObjectID="_1835936393" r:id="rId9"/>
        </w:object>
      </w:r>
      <w:r w:rsidRPr="00FE04E3">
        <w:rPr>
          <w:rFonts w:ascii="Philosopher" w:hAnsi="Philosopher" w:cs="Times New Roman"/>
          <w:sz w:val="26"/>
          <w:szCs w:val="26"/>
        </w:rPr>
        <w:t>.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Формулы в одну строку, имеющие лишь числа, буквы, однострочные индексы, скобки и знаки действий, необходимо набирать как текст. </w:t>
      </w:r>
      <w:r w:rsidR="00B07245" w:rsidRPr="00FE04E3">
        <w:rPr>
          <w:rFonts w:ascii="Philosopher" w:hAnsi="Philosopher" w:cs="Times New Roman"/>
          <w:sz w:val="26"/>
          <w:szCs w:val="26"/>
        </w:rPr>
        <w:t>Например,</w:t>
      </w:r>
      <w:r w:rsidRPr="00FE04E3">
        <w:rPr>
          <w:rFonts w:ascii="Philosopher" w:hAnsi="Philosopher" w:cs="Times New Roman"/>
          <w:sz w:val="26"/>
          <w:szCs w:val="26"/>
        </w:rPr>
        <w:t xml:space="preserve"> y</w:t>
      </w:r>
      <w:r w:rsidRPr="00FE04E3">
        <w:rPr>
          <w:rFonts w:ascii="Philosopher" w:hAnsi="Philosopher" w:cs="Times New Roman"/>
          <w:sz w:val="26"/>
          <w:szCs w:val="26"/>
          <w:vertAlign w:val="subscript"/>
        </w:rPr>
        <w:t>2</w:t>
      </w:r>
      <w:r w:rsidRPr="00FE04E3">
        <w:rPr>
          <w:rFonts w:ascii="Philosopher" w:hAnsi="Philosopher" w:cs="Times New Roman"/>
          <w:sz w:val="26"/>
          <w:szCs w:val="26"/>
        </w:rPr>
        <w:t xml:space="preserve"> = 3325 + 0,1937x</w:t>
      </w:r>
      <w:r w:rsidRPr="00FE04E3">
        <w:rPr>
          <w:rFonts w:ascii="Philosopher" w:hAnsi="Philosopher" w:cs="Times New Roman"/>
          <w:sz w:val="26"/>
          <w:szCs w:val="26"/>
          <w:vertAlign w:val="subscript"/>
        </w:rPr>
        <w:t>1</w:t>
      </w:r>
      <w:r w:rsidRPr="00FE04E3">
        <w:rPr>
          <w:rFonts w:ascii="Philosopher" w:hAnsi="Philosopher" w:cs="Times New Roman"/>
          <w:sz w:val="26"/>
          <w:szCs w:val="26"/>
        </w:rPr>
        <w:t xml:space="preserve"> + 0,0425x</w:t>
      </w:r>
      <w:r w:rsidRPr="00FE04E3">
        <w:rPr>
          <w:rFonts w:ascii="Philosopher" w:hAnsi="Philosopher" w:cs="Times New Roman"/>
          <w:sz w:val="26"/>
          <w:szCs w:val="26"/>
          <w:vertAlign w:val="subscript"/>
        </w:rPr>
        <w:t>3</w:t>
      </w:r>
      <w:r w:rsidRPr="00FE04E3">
        <w:rPr>
          <w:rFonts w:ascii="Philosopher" w:hAnsi="Philosopher" w:cs="Times New Roman"/>
          <w:sz w:val="26"/>
          <w:szCs w:val="26"/>
        </w:rPr>
        <w:t>...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>Сноски на источники проставляются внутри статьи в квадратных скобках после цитаты.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Список источников должен насчитывать не менее 3 пунктов и быть оформленным в соответствии с требованиями </w:t>
      </w:r>
      <w:r w:rsidR="00B07245" w:rsidRPr="00FE04E3">
        <w:rPr>
          <w:rFonts w:ascii="Philosopher" w:hAnsi="Philosopher" w:cs="Times New Roman"/>
          <w:sz w:val="26"/>
          <w:szCs w:val="26"/>
        </w:rPr>
        <w:t>ГОСТ Р 7.0.100-2018 "Библиографическая запись. Библиографическое описание. Общие требования и правила составления.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Все материалы, проходящие конкурсный отбор, проходят проверку на проверку на наличие заимствований. Проверка на уникальность проводится в системе «Антиплагиат.ру». В случае обнаружения заимствований, проводится их оценка, в ходе которой принимается во внимание авторство заимствованного текста, наличие или отсутствие должным образом оформленного цитирования и тип источника – научная статья, монография, диссертация, книга, учебное пособие или просто найденный в сети текст без явного указания авторства. </w:t>
      </w:r>
    </w:p>
    <w:p w:rsidR="00B416B0" w:rsidRPr="00FE04E3" w:rsidRDefault="00B416B0" w:rsidP="00041B90">
      <w:pPr>
        <w:spacing w:after="0"/>
        <w:ind w:firstLine="567"/>
        <w:contextualSpacing/>
        <w:jc w:val="both"/>
        <w:rPr>
          <w:rFonts w:ascii="Philosopher" w:hAnsi="Philosopher" w:cs="Times New Roman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Условием, необходимым для прохождения конкурсного отбора является, </w:t>
      </w:r>
      <w:r w:rsidRPr="00FE04E3">
        <w:rPr>
          <w:rFonts w:ascii="Philosopher" w:hAnsi="Philosopher" w:cs="Times New Roman"/>
          <w:b/>
          <w:color w:val="1F497D" w:themeColor="text2"/>
          <w:sz w:val="26"/>
          <w:szCs w:val="26"/>
          <w:u w:val="single"/>
        </w:rPr>
        <w:t>наличие не менее 75% авторского текста</w:t>
      </w:r>
      <w:r w:rsidRPr="00FE04E3">
        <w:rPr>
          <w:rFonts w:ascii="Philosopher" w:hAnsi="Philosopher" w:cs="Times New Roman"/>
          <w:color w:val="1F497D" w:themeColor="text2"/>
          <w:sz w:val="26"/>
          <w:szCs w:val="26"/>
        </w:rPr>
        <w:t xml:space="preserve"> </w:t>
      </w:r>
      <w:r w:rsidRPr="00FE04E3">
        <w:rPr>
          <w:rFonts w:ascii="Philosopher" w:hAnsi="Philosopher" w:cs="Times New Roman"/>
          <w:sz w:val="26"/>
          <w:szCs w:val="26"/>
        </w:rPr>
        <w:t>в материалах научно-исследовательской работы.</w:t>
      </w:r>
      <w:r w:rsidR="00E32506" w:rsidRPr="00FE04E3">
        <w:rPr>
          <w:rFonts w:ascii="Philosopher" w:hAnsi="Philosopher" w:cs="Times New Roman"/>
          <w:sz w:val="26"/>
          <w:szCs w:val="26"/>
        </w:rPr>
        <w:t xml:space="preserve"> Проверка на уникальность системе «Антиплагиат.ру» проводится без участия списка литературы.</w:t>
      </w:r>
    </w:p>
    <w:p w:rsidR="00A47EB0" w:rsidRPr="00FE04E3" w:rsidRDefault="00A47EB0" w:rsidP="00A47EB0">
      <w:pPr>
        <w:spacing w:after="0"/>
        <w:ind w:firstLine="567"/>
        <w:contextualSpacing/>
        <w:jc w:val="both"/>
        <w:rPr>
          <w:rFonts w:ascii="Philosopher" w:hAnsi="Philosopher" w:cs="Times New Roman"/>
          <w:b/>
          <w:sz w:val="26"/>
          <w:szCs w:val="26"/>
        </w:rPr>
      </w:pPr>
      <w:r w:rsidRPr="00FE04E3">
        <w:rPr>
          <w:rFonts w:ascii="Philosopher" w:hAnsi="Philosopher" w:cs="Times New Roman"/>
          <w:b/>
          <w:sz w:val="26"/>
          <w:szCs w:val="26"/>
        </w:rPr>
        <w:t>При публикации материалов по направлению авторский текст не подлежит научному или техническому редактированию, поэтому текст, набранный с нарушением перечисленных требований или содержащий грамматические ошибки, снимается с конкурсного рассмотрения и не публикуется. Тезисы докладов публикуются в авторской редакции.</w:t>
      </w:r>
    </w:p>
    <w:p w:rsidR="00B9401D" w:rsidRPr="00FE04E3" w:rsidRDefault="00B9401D" w:rsidP="00041B90">
      <w:pPr>
        <w:pStyle w:val="a3"/>
        <w:spacing w:after="0"/>
        <w:ind w:left="567"/>
        <w:jc w:val="both"/>
        <w:rPr>
          <w:rFonts w:ascii="Philosopher" w:hAnsi="Philosopher" w:cs="Times New Roman"/>
          <w:b/>
          <w:color w:val="1F497D" w:themeColor="text2"/>
          <w:sz w:val="26"/>
          <w:szCs w:val="26"/>
        </w:rPr>
      </w:pPr>
      <w:r w:rsidRPr="00FE04E3">
        <w:rPr>
          <w:rFonts w:ascii="Philosopher" w:hAnsi="Philosopher" w:cs="Times New Roman"/>
          <w:sz w:val="26"/>
          <w:szCs w:val="26"/>
        </w:rPr>
        <w:t xml:space="preserve">Образец оформления тезисов см. в </w:t>
      </w:r>
      <w:r w:rsidRPr="00FE04E3">
        <w:rPr>
          <w:rFonts w:ascii="Philosopher" w:hAnsi="Philosopher" w:cs="Times New Roman"/>
          <w:b/>
          <w:color w:val="1F497D" w:themeColor="text2"/>
          <w:sz w:val="26"/>
          <w:szCs w:val="26"/>
        </w:rPr>
        <w:t>Приложении 1.</w:t>
      </w:r>
    </w:p>
    <w:p w:rsidR="00B9401D" w:rsidRPr="00041B90" w:rsidRDefault="00B9401D" w:rsidP="00041B90">
      <w:pPr>
        <w:pStyle w:val="a3"/>
        <w:spacing w:after="0" w:line="360" w:lineRule="auto"/>
        <w:ind w:left="709"/>
        <w:jc w:val="both"/>
        <w:rPr>
          <w:rFonts w:ascii="Philosopher" w:hAnsi="Philosopher" w:cs="Times New Roman"/>
          <w:sz w:val="24"/>
          <w:szCs w:val="24"/>
        </w:rPr>
      </w:pPr>
    </w:p>
    <w:p w:rsidR="00B9401D" w:rsidRPr="00041B90" w:rsidRDefault="00B9401D" w:rsidP="00041B90">
      <w:pPr>
        <w:pStyle w:val="a3"/>
        <w:ind w:left="709"/>
        <w:jc w:val="both"/>
        <w:rPr>
          <w:rFonts w:ascii="Philosopher" w:hAnsi="Philosopher" w:cs="Times New Roman"/>
          <w:sz w:val="24"/>
          <w:szCs w:val="24"/>
        </w:rPr>
        <w:sectPr w:rsidR="00B9401D" w:rsidRPr="00041B90" w:rsidSect="00FE04E3">
          <w:headerReference w:type="default" r:id="rId10"/>
          <w:footerReference w:type="default" r:id="rId11"/>
          <w:pgSz w:w="11906" w:h="16838"/>
          <w:pgMar w:top="2368" w:right="707" w:bottom="1134" w:left="1701" w:header="454" w:footer="567" w:gutter="0"/>
          <w:cols w:space="708"/>
          <w:docGrid w:linePitch="360"/>
        </w:sectPr>
      </w:pPr>
    </w:p>
    <w:p w:rsidR="00684D02" w:rsidRPr="00FE04E3" w:rsidRDefault="00684D02" w:rsidP="00CD1AD0">
      <w:pPr>
        <w:spacing w:after="0" w:line="360" w:lineRule="auto"/>
        <w:contextualSpacing/>
        <w:jc w:val="right"/>
        <w:rPr>
          <w:rFonts w:ascii="Trebuchet MS" w:hAnsi="Trebuchet MS"/>
          <w:b/>
          <w:i/>
          <w:color w:val="1F497D" w:themeColor="text2"/>
          <w:sz w:val="24"/>
          <w:szCs w:val="24"/>
        </w:rPr>
      </w:pPr>
      <w:r w:rsidRPr="00FE04E3">
        <w:rPr>
          <w:rFonts w:ascii="Trebuchet MS" w:hAnsi="Trebuchet MS"/>
          <w:b/>
          <w:i/>
          <w:color w:val="1F497D" w:themeColor="text2"/>
          <w:sz w:val="24"/>
          <w:szCs w:val="24"/>
        </w:rPr>
        <w:t>Приложение 1</w:t>
      </w:r>
    </w:p>
    <w:p w:rsidR="00684D02" w:rsidRPr="00A5465A" w:rsidRDefault="00684D02" w:rsidP="00CD1AD0">
      <w:pPr>
        <w:spacing w:after="0" w:line="360" w:lineRule="auto"/>
        <w:contextualSpacing/>
        <w:jc w:val="center"/>
        <w:rPr>
          <w:rFonts w:ascii="Trebuchet MS" w:hAnsi="Trebuchet MS"/>
          <w:i/>
          <w:sz w:val="24"/>
          <w:szCs w:val="24"/>
        </w:rPr>
      </w:pPr>
    </w:p>
    <w:p w:rsidR="00684D02" w:rsidRPr="00667A4C" w:rsidRDefault="00684D02" w:rsidP="00CD1AD0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67A4C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ОБРАЗЕЦ ОФ</w:t>
      </w:r>
      <w:bookmarkStart w:id="0" w:name="_GoBack"/>
      <w:bookmarkEnd w:id="0"/>
      <w:r w:rsidRPr="00667A4C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ОРМЛЕНИЯ ТЕЗИСОВ РАБОТЫ</w:t>
      </w:r>
    </w:p>
    <w:p w:rsidR="00684D02" w:rsidRPr="00667A4C" w:rsidRDefault="00684D02" w:rsidP="00CD1A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42"/>
          <w:szCs w:val="24"/>
          <w:lang w:bidi="ru-RU"/>
        </w:rPr>
      </w:pPr>
    </w:p>
    <w:p w:rsidR="00684D02" w:rsidRDefault="00684D02" w:rsidP="00CD1AD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lang w:bidi="ru-RU"/>
        </w:rPr>
      </w:pPr>
      <w:bookmarkStart w:id="1" w:name="Говорухин_И.С.__АМЕРИКАНСКИЙ_ПОП-АРТ:_ГР"/>
      <w:bookmarkEnd w:id="1"/>
      <w:r w:rsidRPr="00667A4C">
        <w:rPr>
          <w:rFonts w:ascii="Times New Roman" w:eastAsia="Times New Roman" w:hAnsi="Times New Roman" w:cs="Times New Roman"/>
          <w:b/>
          <w:i/>
          <w:sz w:val="24"/>
          <w:lang w:bidi="ru-RU"/>
        </w:rPr>
        <w:t>Говорухин И.С.</w:t>
      </w:r>
    </w:p>
    <w:p w:rsidR="00684D02" w:rsidRDefault="00684D02" w:rsidP="0098561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lang w:bidi="ru-RU"/>
        </w:rPr>
      </w:pPr>
      <w:r w:rsidRPr="00667A4C">
        <w:rPr>
          <w:rFonts w:ascii="Times New Roman" w:eastAsia="Times New Roman" w:hAnsi="Times New Roman" w:cs="Times New Roman"/>
          <w:i/>
          <w:sz w:val="28"/>
          <w:lang w:bidi="ru-RU"/>
        </w:rPr>
        <w:t>Научный руководитель к.и.н., доцент Е.П. Пискунова</w:t>
      </w:r>
    </w:p>
    <w:p w:rsidR="00FE04E3" w:rsidRPr="00FE04E3" w:rsidRDefault="00FE04E3" w:rsidP="00FE04E3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FE04E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ФГАОУ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ВО </w:t>
      </w:r>
      <w:r w:rsidRPr="00FE04E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«Волгоградский государственный университет»</w:t>
      </w:r>
    </w:p>
    <w:p w:rsidR="00684D02" w:rsidRPr="006D21DE" w:rsidRDefault="00684D02" w:rsidP="00CD1AD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6D21DE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АМЕРИКАНСКИЙ ПОП-АРТ: ГРАЖДАНСКОЕ РАВЕНСТВО ИЛИ ОБЩЕСТВО ПОТРЕБЛЕНИЯ?</w:t>
      </w:r>
    </w:p>
    <w:p w:rsidR="00684D02" w:rsidRPr="00667A4C" w:rsidRDefault="00684D02" w:rsidP="00CD1A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684D02" w:rsidRPr="00667A4C" w:rsidRDefault="00684D02" w:rsidP="00CD1AD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67A4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данной статье была выявлена связь между экономическим подъемом американского общества, социально-политическими изменениями и формированием поп-арта в </w:t>
      </w:r>
      <w:r w:rsidRPr="00667A4C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США. </w:t>
      </w:r>
      <w:r w:rsidRPr="00667A4C">
        <w:rPr>
          <w:rFonts w:ascii="Times New Roman" w:eastAsia="Times New Roman" w:hAnsi="Times New Roman" w:cs="Times New Roman"/>
          <w:sz w:val="24"/>
          <w:szCs w:val="24"/>
          <w:lang w:bidi="ru-RU"/>
        </w:rPr>
        <w:t>На основе анализа литературных и художественных работ Энди Уорхола, Роя Лихтенштейна и Кита Хэринга были определены аспекты идеи гражданского равенства в творчестве художников. В ходе исследования были рассмотрены некоторые особенности отражения этой идеи, а также ряд политических и культурных условий, оказавших влияние на их возникновение.</w:t>
      </w:r>
    </w:p>
    <w:p w:rsidR="00684D02" w:rsidRPr="00667A4C" w:rsidRDefault="00684D02" w:rsidP="00CD1A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684D02" w:rsidRPr="00667A4C" w:rsidRDefault="00684D02" w:rsidP="0000254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667A4C">
        <w:rPr>
          <w:rFonts w:ascii="Times New Roman" w:eastAsia="Times New Roman" w:hAnsi="Times New Roman" w:cs="Times New Roman"/>
          <w:sz w:val="28"/>
          <w:lang w:bidi="ru-RU"/>
        </w:rPr>
        <w:t>Поп-арт – направление в изобразительном искусстве, возникшее в Великобритании в середине 1950-х годов и достигшее своего расцвета в 1960-х в Соединённых Штатах Америки. Выбрав своим главным источником вдохновения «общество потребления», поп-артисты смогли отразить разные элементы культурной и политической жизни страны [1].</w:t>
      </w:r>
    </w:p>
    <w:p w:rsidR="00684D02" w:rsidRPr="006D21DE" w:rsidRDefault="00684D02" w:rsidP="00CD1A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84D02" w:rsidRPr="00667A4C" w:rsidRDefault="00684D02" w:rsidP="0000254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lang w:bidi="ru-RU"/>
        </w:rPr>
      </w:pPr>
      <w:r w:rsidRPr="00667A4C">
        <w:rPr>
          <w:rFonts w:ascii="Times New Roman" w:eastAsia="Times New Roman" w:hAnsi="Times New Roman" w:cs="Times New Roman"/>
          <w:b/>
          <w:sz w:val="28"/>
          <w:lang w:bidi="ru-RU"/>
        </w:rPr>
        <w:t>Список литературы:</w:t>
      </w:r>
    </w:p>
    <w:p w:rsidR="00684D02" w:rsidRPr="00B07245" w:rsidRDefault="00684D02" w:rsidP="00002546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245">
        <w:rPr>
          <w:rFonts w:ascii="Times New Roman" w:hAnsi="Times New Roman" w:cs="Times New Roman"/>
          <w:sz w:val="28"/>
          <w:szCs w:val="28"/>
        </w:rPr>
        <w:t xml:space="preserve">Каменский, П. П. Труды по истории изобразительного искусства : художественная критика / П. П. Каменский ; составитель, автор вступительной статьи и примечаний Н. С. Беляев ; Библиотека Российской академии наук. – Санкт-Петербург : БАН, 2017. – 215, [1] с. – Библиогр. в подстроч. примеч. – </w:t>
      </w:r>
      <w:r w:rsidRPr="00B07245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B07245">
        <w:rPr>
          <w:rFonts w:ascii="Times New Roman" w:hAnsi="Times New Roman" w:cs="Times New Roman"/>
          <w:sz w:val="28"/>
          <w:szCs w:val="28"/>
        </w:rPr>
        <w:t xml:space="preserve"> 978-5-336-00204-1. – Текст : непосредственный.</w:t>
      </w:r>
    </w:p>
    <w:sectPr w:rsidR="00684D02" w:rsidRPr="00B07245" w:rsidSect="0096509C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8D" w:rsidRDefault="00A5528D" w:rsidP="00246527">
      <w:pPr>
        <w:spacing w:after="0" w:line="240" w:lineRule="auto"/>
      </w:pPr>
      <w:r>
        <w:separator/>
      </w:r>
    </w:p>
  </w:endnote>
  <w:endnote w:type="continuationSeparator" w:id="0">
    <w:p w:rsidR="00A5528D" w:rsidRDefault="00A5528D" w:rsidP="0024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hilosopher">
    <w:panose1 w:val="02000503000000020004"/>
    <w:charset w:val="CC"/>
    <w:family w:val="auto"/>
    <w:pitch w:val="variable"/>
    <w:sig w:usb0="8000022F" w:usb1="0000000A" w:usb2="00000000" w:usb3="00000000" w:csb0="0000001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173962456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:rsidR="00A5465A" w:rsidRPr="00A5465A" w:rsidRDefault="00A5465A">
        <w:pPr>
          <w:pStyle w:val="a8"/>
          <w:jc w:val="right"/>
          <w:rPr>
            <w:rFonts w:ascii="Trebuchet MS" w:hAnsi="Trebuchet MS"/>
            <w:sz w:val="24"/>
          </w:rPr>
        </w:pPr>
        <w:r w:rsidRPr="00A5465A">
          <w:rPr>
            <w:rFonts w:ascii="Trebuchet MS" w:hAnsi="Trebuchet MS"/>
            <w:sz w:val="24"/>
          </w:rPr>
          <w:fldChar w:fldCharType="begin"/>
        </w:r>
        <w:r w:rsidRPr="00A5465A">
          <w:rPr>
            <w:rFonts w:ascii="Trebuchet MS" w:hAnsi="Trebuchet MS"/>
            <w:sz w:val="24"/>
          </w:rPr>
          <w:instrText>PAGE   \* MERGEFORMAT</w:instrText>
        </w:r>
        <w:r w:rsidRPr="00A5465A">
          <w:rPr>
            <w:rFonts w:ascii="Trebuchet MS" w:hAnsi="Trebuchet MS"/>
            <w:sz w:val="24"/>
          </w:rPr>
          <w:fldChar w:fldCharType="separate"/>
        </w:r>
        <w:r w:rsidR="00FE04E3">
          <w:rPr>
            <w:rFonts w:ascii="Trebuchet MS" w:hAnsi="Trebuchet MS"/>
            <w:noProof/>
            <w:sz w:val="24"/>
          </w:rPr>
          <w:t>5</w:t>
        </w:r>
        <w:r w:rsidRPr="00A5465A">
          <w:rPr>
            <w:rFonts w:ascii="Trebuchet MS" w:hAnsi="Trebuchet MS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8D" w:rsidRDefault="00A5528D" w:rsidP="00246527">
      <w:pPr>
        <w:spacing w:after="0" w:line="240" w:lineRule="auto"/>
      </w:pPr>
      <w:r>
        <w:separator/>
      </w:r>
    </w:p>
  </w:footnote>
  <w:footnote w:type="continuationSeparator" w:id="0">
    <w:p w:rsidR="00A5528D" w:rsidRDefault="00A5528D" w:rsidP="0024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27" w:rsidRDefault="009E763C" w:rsidP="009769A7">
    <w:pPr>
      <w:pStyle w:val="a6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C2DC69" wp14:editId="288E7CAA">
          <wp:simplePos x="0" y="0"/>
          <wp:positionH relativeFrom="column">
            <wp:posOffset>2186940</wp:posOffset>
          </wp:positionH>
          <wp:positionV relativeFrom="paragraph">
            <wp:posOffset>-259715</wp:posOffset>
          </wp:positionV>
          <wp:extent cx="1371600" cy="1371600"/>
          <wp:effectExtent l="0" t="0" r="0" b="0"/>
          <wp:wrapNone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_5403.JPE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75FE">
      <w:rPr>
        <w:noProof/>
      </w:rPr>
      <w:drawing>
        <wp:anchor distT="0" distB="0" distL="114300" distR="114300" simplePos="0" relativeHeight="251660800" behindDoc="1" locked="0" layoutInCell="1" allowOverlap="1" wp14:anchorId="7D515B66" wp14:editId="352C497F">
          <wp:simplePos x="0" y="0"/>
          <wp:positionH relativeFrom="column">
            <wp:posOffset>4758690</wp:posOffset>
          </wp:positionH>
          <wp:positionV relativeFrom="paragraph">
            <wp:posOffset>-78740</wp:posOffset>
          </wp:positionV>
          <wp:extent cx="1426845" cy="363220"/>
          <wp:effectExtent l="0" t="0" r="1905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465A">
      <w:rPr>
        <w:noProof/>
      </w:rPr>
      <w:drawing>
        <wp:anchor distT="0" distB="0" distL="114300" distR="114300" simplePos="0" relativeHeight="251656704" behindDoc="1" locked="0" layoutInCell="1" allowOverlap="1" wp14:anchorId="19E2D5FA" wp14:editId="2E37A0E0">
          <wp:simplePos x="0" y="0"/>
          <wp:positionH relativeFrom="page">
            <wp:posOffset>-3599</wp:posOffset>
          </wp:positionH>
          <wp:positionV relativeFrom="paragraph">
            <wp:posOffset>-270510</wp:posOffset>
          </wp:positionV>
          <wp:extent cx="914994" cy="10656000"/>
          <wp:effectExtent l="0" t="0" r="0" b="0"/>
          <wp:wrapNone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TERN-04-03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994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1D" w:rsidRDefault="00B940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9FD6C20"/>
    <w:multiLevelType w:val="hybridMultilevel"/>
    <w:tmpl w:val="8EF6DB7A"/>
    <w:lvl w:ilvl="0" w:tplc="5CD25272">
      <w:numFmt w:val="bullet"/>
      <w:lvlText w:val="–"/>
      <w:lvlJc w:val="left"/>
      <w:pPr>
        <w:ind w:left="119" w:hanging="203"/>
      </w:pPr>
      <w:rPr>
        <w:rFonts w:hint="default"/>
        <w:w w:val="100"/>
        <w:lang w:val="ru-RU" w:eastAsia="ru-RU" w:bidi="ru-RU"/>
      </w:rPr>
    </w:lvl>
    <w:lvl w:ilvl="1" w:tplc="4A38C250">
      <w:numFmt w:val="bullet"/>
      <w:lvlText w:val="•"/>
      <w:lvlJc w:val="left"/>
      <w:pPr>
        <w:ind w:left="119" w:hanging="423"/>
      </w:pPr>
      <w:rPr>
        <w:rFonts w:ascii="Courier New" w:eastAsia="Courier New" w:hAnsi="Courier New" w:cs="Courier New" w:hint="default"/>
        <w:spacing w:val="-6"/>
        <w:w w:val="100"/>
        <w:sz w:val="24"/>
        <w:szCs w:val="24"/>
        <w:lang w:val="ru-RU" w:eastAsia="ru-RU" w:bidi="ru-RU"/>
      </w:rPr>
    </w:lvl>
    <w:lvl w:ilvl="2" w:tplc="280A65D2">
      <w:numFmt w:val="bullet"/>
      <w:lvlText w:val="•"/>
      <w:lvlJc w:val="left"/>
      <w:pPr>
        <w:ind w:left="2012" w:hanging="423"/>
      </w:pPr>
      <w:rPr>
        <w:rFonts w:hint="default"/>
        <w:lang w:val="ru-RU" w:eastAsia="ru-RU" w:bidi="ru-RU"/>
      </w:rPr>
    </w:lvl>
    <w:lvl w:ilvl="3" w:tplc="B634980A">
      <w:numFmt w:val="bullet"/>
      <w:lvlText w:val="•"/>
      <w:lvlJc w:val="left"/>
      <w:pPr>
        <w:ind w:left="2959" w:hanging="423"/>
      </w:pPr>
      <w:rPr>
        <w:rFonts w:hint="default"/>
        <w:lang w:val="ru-RU" w:eastAsia="ru-RU" w:bidi="ru-RU"/>
      </w:rPr>
    </w:lvl>
    <w:lvl w:ilvl="4" w:tplc="4E00BC1C">
      <w:numFmt w:val="bullet"/>
      <w:lvlText w:val="•"/>
      <w:lvlJc w:val="left"/>
      <w:pPr>
        <w:ind w:left="3905" w:hanging="423"/>
      </w:pPr>
      <w:rPr>
        <w:rFonts w:hint="default"/>
        <w:lang w:val="ru-RU" w:eastAsia="ru-RU" w:bidi="ru-RU"/>
      </w:rPr>
    </w:lvl>
    <w:lvl w:ilvl="5" w:tplc="0FD6F91E">
      <w:numFmt w:val="bullet"/>
      <w:lvlText w:val="•"/>
      <w:lvlJc w:val="left"/>
      <w:pPr>
        <w:ind w:left="4852" w:hanging="423"/>
      </w:pPr>
      <w:rPr>
        <w:rFonts w:hint="default"/>
        <w:lang w:val="ru-RU" w:eastAsia="ru-RU" w:bidi="ru-RU"/>
      </w:rPr>
    </w:lvl>
    <w:lvl w:ilvl="6" w:tplc="AA40E15C">
      <w:numFmt w:val="bullet"/>
      <w:lvlText w:val="•"/>
      <w:lvlJc w:val="left"/>
      <w:pPr>
        <w:ind w:left="5798" w:hanging="423"/>
      </w:pPr>
      <w:rPr>
        <w:rFonts w:hint="default"/>
        <w:lang w:val="ru-RU" w:eastAsia="ru-RU" w:bidi="ru-RU"/>
      </w:rPr>
    </w:lvl>
    <w:lvl w:ilvl="7" w:tplc="3F3C5BE8">
      <w:numFmt w:val="bullet"/>
      <w:lvlText w:val="•"/>
      <w:lvlJc w:val="left"/>
      <w:pPr>
        <w:ind w:left="6744" w:hanging="423"/>
      </w:pPr>
      <w:rPr>
        <w:rFonts w:hint="default"/>
        <w:lang w:val="ru-RU" w:eastAsia="ru-RU" w:bidi="ru-RU"/>
      </w:rPr>
    </w:lvl>
    <w:lvl w:ilvl="8" w:tplc="5A944192">
      <w:numFmt w:val="bullet"/>
      <w:lvlText w:val="•"/>
      <w:lvlJc w:val="left"/>
      <w:pPr>
        <w:ind w:left="7691" w:hanging="423"/>
      </w:pPr>
      <w:rPr>
        <w:rFonts w:hint="default"/>
        <w:lang w:val="ru-RU" w:eastAsia="ru-RU" w:bidi="ru-RU"/>
      </w:rPr>
    </w:lvl>
  </w:abstractNum>
  <w:abstractNum w:abstractNumId="2" w15:restartNumberingAfterBreak="0">
    <w:nsid w:val="0BF607BA"/>
    <w:multiLevelType w:val="hybridMultilevel"/>
    <w:tmpl w:val="8D7E8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015"/>
    <w:multiLevelType w:val="multilevel"/>
    <w:tmpl w:val="A2762C5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E44411"/>
    <w:multiLevelType w:val="hybridMultilevel"/>
    <w:tmpl w:val="0D34C5BC"/>
    <w:lvl w:ilvl="0" w:tplc="B05E84C2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5A4D16"/>
    <w:multiLevelType w:val="hybridMultilevel"/>
    <w:tmpl w:val="1A268656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3F1570"/>
    <w:multiLevelType w:val="hybridMultilevel"/>
    <w:tmpl w:val="570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521"/>
    <w:multiLevelType w:val="hybridMultilevel"/>
    <w:tmpl w:val="23F0F5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5001F5"/>
    <w:multiLevelType w:val="hybridMultilevel"/>
    <w:tmpl w:val="8DF20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339C9"/>
    <w:multiLevelType w:val="hybridMultilevel"/>
    <w:tmpl w:val="1910CAE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25E4D"/>
    <w:multiLevelType w:val="multilevel"/>
    <w:tmpl w:val="BA7807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22F5A"/>
    <w:multiLevelType w:val="hybridMultilevel"/>
    <w:tmpl w:val="AA76DE7E"/>
    <w:lvl w:ilvl="0" w:tplc="2AE64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1159FA"/>
    <w:multiLevelType w:val="hybridMultilevel"/>
    <w:tmpl w:val="909064F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44597"/>
    <w:multiLevelType w:val="hybridMultilevel"/>
    <w:tmpl w:val="E3442E28"/>
    <w:lvl w:ilvl="0" w:tplc="10C84CE2">
      <w:start w:val="1"/>
      <w:numFmt w:val="decimal"/>
      <w:lvlText w:val="%1."/>
      <w:lvlJc w:val="left"/>
      <w:pPr>
        <w:ind w:left="153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F1E1768">
      <w:numFmt w:val="bullet"/>
      <w:lvlText w:val="•"/>
      <w:lvlJc w:val="left"/>
      <w:pPr>
        <w:ind w:left="2344" w:hanging="706"/>
      </w:pPr>
      <w:rPr>
        <w:rFonts w:hint="default"/>
        <w:lang w:val="ru-RU" w:eastAsia="ru-RU" w:bidi="ru-RU"/>
      </w:rPr>
    </w:lvl>
    <w:lvl w:ilvl="2" w:tplc="5C520BC8">
      <w:numFmt w:val="bullet"/>
      <w:lvlText w:val="•"/>
      <w:lvlJc w:val="left"/>
      <w:pPr>
        <w:ind w:left="3148" w:hanging="706"/>
      </w:pPr>
      <w:rPr>
        <w:rFonts w:hint="default"/>
        <w:lang w:val="ru-RU" w:eastAsia="ru-RU" w:bidi="ru-RU"/>
      </w:rPr>
    </w:lvl>
    <w:lvl w:ilvl="3" w:tplc="5AD2BD4E">
      <w:numFmt w:val="bullet"/>
      <w:lvlText w:val="•"/>
      <w:lvlJc w:val="left"/>
      <w:pPr>
        <w:ind w:left="3953" w:hanging="706"/>
      </w:pPr>
      <w:rPr>
        <w:rFonts w:hint="default"/>
        <w:lang w:val="ru-RU" w:eastAsia="ru-RU" w:bidi="ru-RU"/>
      </w:rPr>
    </w:lvl>
    <w:lvl w:ilvl="4" w:tplc="EDEC013A">
      <w:numFmt w:val="bullet"/>
      <w:lvlText w:val="•"/>
      <w:lvlJc w:val="left"/>
      <w:pPr>
        <w:ind w:left="4757" w:hanging="706"/>
      </w:pPr>
      <w:rPr>
        <w:rFonts w:hint="default"/>
        <w:lang w:val="ru-RU" w:eastAsia="ru-RU" w:bidi="ru-RU"/>
      </w:rPr>
    </w:lvl>
    <w:lvl w:ilvl="5" w:tplc="6C9ADC8A">
      <w:numFmt w:val="bullet"/>
      <w:lvlText w:val="•"/>
      <w:lvlJc w:val="left"/>
      <w:pPr>
        <w:ind w:left="5562" w:hanging="706"/>
      </w:pPr>
      <w:rPr>
        <w:rFonts w:hint="default"/>
        <w:lang w:val="ru-RU" w:eastAsia="ru-RU" w:bidi="ru-RU"/>
      </w:rPr>
    </w:lvl>
    <w:lvl w:ilvl="6" w:tplc="27CC0BAA">
      <w:numFmt w:val="bullet"/>
      <w:lvlText w:val="•"/>
      <w:lvlJc w:val="left"/>
      <w:pPr>
        <w:ind w:left="6366" w:hanging="706"/>
      </w:pPr>
      <w:rPr>
        <w:rFonts w:hint="default"/>
        <w:lang w:val="ru-RU" w:eastAsia="ru-RU" w:bidi="ru-RU"/>
      </w:rPr>
    </w:lvl>
    <w:lvl w:ilvl="7" w:tplc="C0B8C9D2">
      <w:numFmt w:val="bullet"/>
      <w:lvlText w:val="•"/>
      <w:lvlJc w:val="left"/>
      <w:pPr>
        <w:ind w:left="7170" w:hanging="706"/>
      </w:pPr>
      <w:rPr>
        <w:rFonts w:hint="default"/>
        <w:lang w:val="ru-RU" w:eastAsia="ru-RU" w:bidi="ru-RU"/>
      </w:rPr>
    </w:lvl>
    <w:lvl w:ilvl="8" w:tplc="0BDA1698">
      <w:numFmt w:val="bullet"/>
      <w:lvlText w:val="•"/>
      <w:lvlJc w:val="left"/>
      <w:pPr>
        <w:ind w:left="7975" w:hanging="706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13"/>
  </w:num>
  <w:num w:numId="11">
    <w:abstractNumId w:val="1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F6"/>
    <w:rsid w:val="00002546"/>
    <w:rsid w:val="0001632A"/>
    <w:rsid w:val="00041B90"/>
    <w:rsid w:val="000A1B8A"/>
    <w:rsid w:val="000F59F5"/>
    <w:rsid w:val="00124627"/>
    <w:rsid w:val="001429D2"/>
    <w:rsid w:val="0018287A"/>
    <w:rsid w:val="00187348"/>
    <w:rsid w:val="001A7393"/>
    <w:rsid w:val="001A76E8"/>
    <w:rsid w:val="001C0EB9"/>
    <w:rsid w:val="001D097D"/>
    <w:rsid w:val="001F075D"/>
    <w:rsid w:val="00200677"/>
    <w:rsid w:val="00246527"/>
    <w:rsid w:val="002711B3"/>
    <w:rsid w:val="002C6E18"/>
    <w:rsid w:val="00347154"/>
    <w:rsid w:val="0035360C"/>
    <w:rsid w:val="003629CF"/>
    <w:rsid w:val="0038029C"/>
    <w:rsid w:val="003833ED"/>
    <w:rsid w:val="003A0EAB"/>
    <w:rsid w:val="003B110F"/>
    <w:rsid w:val="004334EC"/>
    <w:rsid w:val="004B3BDA"/>
    <w:rsid w:val="004F3FBD"/>
    <w:rsid w:val="00532D02"/>
    <w:rsid w:val="00560905"/>
    <w:rsid w:val="005E2143"/>
    <w:rsid w:val="005E455A"/>
    <w:rsid w:val="00650D39"/>
    <w:rsid w:val="00667A4C"/>
    <w:rsid w:val="00684D02"/>
    <w:rsid w:val="006D796D"/>
    <w:rsid w:val="006E3046"/>
    <w:rsid w:val="006E36A2"/>
    <w:rsid w:val="006F3DD5"/>
    <w:rsid w:val="00744A1A"/>
    <w:rsid w:val="0077551E"/>
    <w:rsid w:val="00823AD8"/>
    <w:rsid w:val="008A7488"/>
    <w:rsid w:val="009078CC"/>
    <w:rsid w:val="00930E4A"/>
    <w:rsid w:val="00942B0E"/>
    <w:rsid w:val="00962367"/>
    <w:rsid w:val="0096509C"/>
    <w:rsid w:val="009769A7"/>
    <w:rsid w:val="00985618"/>
    <w:rsid w:val="009875FE"/>
    <w:rsid w:val="009D15F6"/>
    <w:rsid w:val="009E763C"/>
    <w:rsid w:val="009F0449"/>
    <w:rsid w:val="00A1726E"/>
    <w:rsid w:val="00A4110E"/>
    <w:rsid w:val="00A424D0"/>
    <w:rsid w:val="00A47EB0"/>
    <w:rsid w:val="00A5465A"/>
    <w:rsid w:val="00A5528D"/>
    <w:rsid w:val="00A86C43"/>
    <w:rsid w:val="00AB144D"/>
    <w:rsid w:val="00B00E09"/>
    <w:rsid w:val="00B07245"/>
    <w:rsid w:val="00B36AE5"/>
    <w:rsid w:val="00B416B0"/>
    <w:rsid w:val="00B478FA"/>
    <w:rsid w:val="00B9401D"/>
    <w:rsid w:val="00BC411F"/>
    <w:rsid w:val="00BE38D6"/>
    <w:rsid w:val="00C24125"/>
    <w:rsid w:val="00C565FF"/>
    <w:rsid w:val="00C614F1"/>
    <w:rsid w:val="00CC4110"/>
    <w:rsid w:val="00CD1AD0"/>
    <w:rsid w:val="00D127D5"/>
    <w:rsid w:val="00D93733"/>
    <w:rsid w:val="00E32506"/>
    <w:rsid w:val="00EA1ED2"/>
    <w:rsid w:val="00EC3FE4"/>
    <w:rsid w:val="00EE63DB"/>
    <w:rsid w:val="00F63A6D"/>
    <w:rsid w:val="00FE04E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272101"/>
  <w15:docId w15:val="{A16B3C2A-F88B-40BD-BCCE-9390DECE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D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5F6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9D15F6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9D15F6"/>
    <w:rPr>
      <w:rFonts w:ascii="Consolas" w:eastAsiaTheme="minorHAnsi" w:hAnsi="Consolas"/>
      <w:sz w:val="21"/>
      <w:szCs w:val="21"/>
      <w:lang w:eastAsia="en-US"/>
    </w:rPr>
  </w:style>
  <w:style w:type="character" w:customStyle="1" w:styleId="hpsalt-edited">
    <w:name w:val="hps alt-edited"/>
    <w:basedOn w:val="a0"/>
    <w:uiPriority w:val="99"/>
    <w:rsid w:val="009D15F6"/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9D15F6"/>
    <w:rPr>
      <w:rFonts w:eastAsia="Times New Roman" w:cs="Times New Roman"/>
    </w:rPr>
  </w:style>
  <w:style w:type="paragraph" w:customStyle="1" w:styleId="ConsPlusNormal">
    <w:name w:val="ConsPlusNormal"/>
    <w:uiPriority w:val="99"/>
    <w:rsid w:val="009D15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4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6527"/>
  </w:style>
  <w:style w:type="paragraph" w:styleId="a8">
    <w:name w:val="footer"/>
    <w:basedOn w:val="a"/>
    <w:link w:val="a9"/>
    <w:uiPriority w:val="99"/>
    <w:unhideWhenUsed/>
    <w:rsid w:val="0024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6527"/>
  </w:style>
  <w:style w:type="paragraph" w:styleId="aa">
    <w:name w:val="Balloon Text"/>
    <w:basedOn w:val="a"/>
    <w:link w:val="ab"/>
    <w:uiPriority w:val="99"/>
    <w:semiHidden/>
    <w:unhideWhenUsed/>
    <w:rsid w:val="00A4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24D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416B0"/>
    <w:pPr>
      <w:suppressAutoHyphens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34715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41B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su.ru/struct/administrative/managscience/nauka/nauchnaya-sessiya-2025/index.php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волгу</dc:creator>
  <cp:keywords/>
  <dc:description/>
  <cp:lastModifiedBy>УНИПНК_АМ</cp:lastModifiedBy>
  <cp:revision>50</cp:revision>
  <cp:lastPrinted>2018-03-15T13:18:00Z</cp:lastPrinted>
  <dcterms:created xsi:type="dcterms:W3CDTF">2020-02-28T12:40:00Z</dcterms:created>
  <dcterms:modified xsi:type="dcterms:W3CDTF">2026-03-25T06:33:00Z</dcterms:modified>
</cp:coreProperties>
</file>