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D48B54"/>
    <w:tbl>
      <w:tblPr>
        <w:tblStyle w:val="5"/>
        <w:tblW w:w="1527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7"/>
        <w:gridCol w:w="3969"/>
      </w:tblGrid>
      <w:tr w14:paraId="7229B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7" w:type="dxa"/>
          </w:tcPr>
          <w:p w14:paraId="61B03D4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0D7B2C3E">
            <w:pPr>
              <w:ind w:left="-250" w:firstLine="25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___</w:t>
            </w:r>
          </w:p>
          <w:p w14:paraId="16AA38E3">
            <w:pPr>
              <w:ind w:left="-250" w:firstLine="25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 распоряжению от  «__» ______  2026 г.</w:t>
            </w:r>
          </w:p>
          <w:p w14:paraId="016A8952">
            <w:pPr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16"/>
                <w:szCs w:val="16"/>
              </w:rPr>
              <w:t xml:space="preserve">№ </w:t>
            </w:r>
            <w:r>
              <w:rPr>
                <w:rFonts w:hint="default"/>
                <w:sz w:val="16"/>
                <w:szCs w:val="16"/>
                <w:lang w:val="ru-RU"/>
              </w:rPr>
              <w:t>_______________</w:t>
            </w:r>
          </w:p>
        </w:tc>
      </w:tr>
    </w:tbl>
    <w:p w14:paraId="54D3BDDA">
      <w:pPr>
        <w:jc w:val="right"/>
        <w:rPr>
          <w:sz w:val="20"/>
          <w:szCs w:val="20"/>
        </w:rPr>
      </w:pPr>
    </w:p>
    <w:p w14:paraId="272F39B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Расписание занятий на осенний семестр 2026-2027 учебного года</w:t>
      </w:r>
    </w:p>
    <w:p w14:paraId="555E2996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 курса направления подготовки бакалавров </w:t>
      </w:r>
      <w:r>
        <w:rPr>
          <w:rFonts w:eastAsia="Courier New"/>
          <w:b/>
          <w:bCs/>
          <w:sz w:val="20"/>
          <w:szCs w:val="20"/>
        </w:rPr>
        <w:t>«Педагогическое образование» (профиль «Русский язык и литература»)</w:t>
      </w:r>
    </w:p>
    <w:p w14:paraId="2F7040CF">
      <w:pPr>
        <w:jc w:val="center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>института филологии и МКК очной формы обучения</w:t>
      </w:r>
    </w:p>
    <w:p w14:paraId="4B972B5C">
      <w:pPr>
        <w:jc w:val="center"/>
        <w:rPr>
          <w:b/>
          <w:bCs/>
          <w:sz w:val="20"/>
          <w:szCs w:val="20"/>
        </w:rPr>
      </w:pPr>
    </w:p>
    <w:tbl>
      <w:tblPr>
        <w:tblStyle w:val="3"/>
        <w:tblW w:w="142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134"/>
        <w:gridCol w:w="11926"/>
      </w:tblGrid>
      <w:tr w14:paraId="25533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118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248F896E">
            <w:pPr>
              <w:spacing w:before="60" w:after="60"/>
              <w:ind w:lef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День недели</w:t>
            </w:r>
          </w:p>
        </w:tc>
        <w:tc>
          <w:tcPr>
            <w:tcW w:w="1134" w:type="dxa"/>
            <w:tcBorders>
              <w:top w:val="double" w:color="auto" w:sz="4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78B99CE6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Время</w:t>
            </w:r>
          </w:p>
        </w:tc>
        <w:tc>
          <w:tcPr>
            <w:tcW w:w="11926" w:type="dxa"/>
            <w:tcBorders>
              <w:top w:val="double" w:color="auto" w:sz="4" w:space="0"/>
              <w:left w:val="single" w:color="auto" w:sz="6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36EEB246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ПОб-222</w:t>
            </w:r>
          </w:p>
        </w:tc>
      </w:tr>
      <w:tr w14:paraId="3F4DD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  <w:jc w:val="center"/>
        </w:trPr>
        <w:tc>
          <w:tcPr>
            <w:tcW w:w="1185" w:type="dxa"/>
            <w:vMerge w:val="restart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145055D6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Понедельник</w:t>
            </w:r>
          </w:p>
        </w:tc>
        <w:tc>
          <w:tcPr>
            <w:tcW w:w="1134" w:type="dxa"/>
            <w:tcBorders>
              <w:top w:val="double" w:color="auto" w:sz="4" w:space="0"/>
              <w:left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3D15AD3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15:20 – 16:50</w:t>
            </w:r>
          </w:p>
        </w:tc>
        <w:tc>
          <w:tcPr>
            <w:tcW w:w="11926" w:type="dxa"/>
            <w:tcBorders>
              <w:top w:val="doub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3B9A5A97">
            <w:pPr>
              <w:jc w:val="center"/>
              <w:rPr>
                <w:rFonts w:hint="default"/>
                <w:b/>
                <w:bCs/>
                <w:i/>
                <w:iCs/>
                <w:sz w:val="16"/>
                <w:szCs w:val="16"/>
                <w:lang w:val="ru-RU"/>
              </w:rPr>
            </w:pPr>
            <w:r>
              <w:rPr>
                <w:rFonts w:hint="default"/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 xml:space="preserve">Методика анализа художественного текста (Л), доцент Н.А. Стародубцева, </w:t>
            </w:r>
            <w:r>
              <w:rPr>
                <w:rFonts w:hint="default"/>
                <w:b/>
                <w:bCs/>
                <w:i/>
                <w:iCs/>
                <w:sz w:val="16"/>
                <w:szCs w:val="16"/>
                <w:lang w:val="ru-RU"/>
              </w:rPr>
              <w:t>Ауд. 3-20 А</w:t>
            </w:r>
          </w:p>
        </w:tc>
      </w:tr>
      <w:tr w14:paraId="55222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  <w:jc w:val="center"/>
        </w:trPr>
        <w:tc>
          <w:tcPr>
            <w:tcW w:w="1185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7733CCEE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color="auto" w:sz="4" w:space="0"/>
              <w:left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AB97813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17:00 – 18:30</w:t>
            </w:r>
          </w:p>
        </w:tc>
        <w:tc>
          <w:tcPr>
            <w:tcW w:w="11926" w:type="dxa"/>
            <w:tcBorders>
              <w:top w:val="doub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2C425680">
            <w:pPr>
              <w:jc w:val="center"/>
              <w:rPr>
                <w:rFonts w:hint="default"/>
                <w:b/>
                <w:bCs/>
                <w:i/>
                <w:iCs/>
                <w:sz w:val="16"/>
                <w:szCs w:val="16"/>
                <w:lang w:val="ru-RU"/>
              </w:rPr>
            </w:pPr>
            <w:r>
              <w:rPr>
                <w:rFonts w:hint="default"/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 xml:space="preserve">Практикум по пунктуации (Лаб), доцент Н.А. Соломка, </w:t>
            </w:r>
            <w:r>
              <w:rPr>
                <w:rFonts w:hint="default"/>
                <w:b/>
                <w:bCs/>
                <w:i/>
                <w:iCs/>
                <w:sz w:val="16"/>
                <w:szCs w:val="16"/>
                <w:lang w:val="ru-RU"/>
              </w:rPr>
              <w:t>Ауд. 3-20 Б</w:t>
            </w:r>
          </w:p>
        </w:tc>
      </w:tr>
      <w:tr w14:paraId="297D6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185" w:type="dxa"/>
            <w:vMerge w:val="restart"/>
            <w:tcBorders>
              <w:top w:val="single" w:color="auto" w:sz="4" w:space="0"/>
              <w:left w:val="double" w:color="auto" w:sz="4" w:space="0"/>
              <w:right w:val="single" w:color="auto" w:sz="6" w:space="0"/>
            </w:tcBorders>
            <w:vAlign w:val="center"/>
          </w:tcPr>
          <w:p w14:paraId="7AC09982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Вторник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5BA89F45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17:00 – 18:30</w:t>
            </w:r>
          </w:p>
        </w:tc>
        <w:tc>
          <w:tcPr>
            <w:tcW w:w="11926" w:type="dxa"/>
            <w:tcBorders>
              <w:top w:val="doub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1182EA90">
            <w:pPr>
              <w:jc w:val="center"/>
              <w:rPr>
                <w:rFonts w:hint="default"/>
                <w:b/>
                <w:bCs/>
                <w:i/>
                <w:iCs/>
                <w:sz w:val="16"/>
                <w:szCs w:val="16"/>
                <w:lang w:val="ru-RU"/>
              </w:rPr>
            </w:pPr>
            <w:r>
              <w:rPr>
                <w:rFonts w:hint="default"/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 xml:space="preserve">История русской литературы </w:t>
            </w:r>
            <w:r>
              <w:rPr>
                <w:rFonts w:hint="default"/>
                <w:b w:val="0"/>
                <w:bCs w:val="0"/>
                <w:i w:val="0"/>
                <w:iCs w:val="0"/>
                <w:sz w:val="16"/>
                <w:szCs w:val="16"/>
                <w:lang w:val="cs-CZ"/>
              </w:rPr>
              <w:t xml:space="preserve">XX </w:t>
            </w:r>
            <w:r>
              <w:rPr>
                <w:rFonts w:hint="default"/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 xml:space="preserve">века: 60-90-е годы (Л), доцент Е.А. Овечкина, </w:t>
            </w:r>
            <w:r>
              <w:rPr>
                <w:rFonts w:hint="default"/>
                <w:b/>
                <w:bCs/>
                <w:i/>
                <w:iCs/>
                <w:sz w:val="16"/>
                <w:szCs w:val="16"/>
                <w:lang w:val="ru-RU"/>
              </w:rPr>
              <w:t>Ауд. 4-04 А</w:t>
            </w:r>
          </w:p>
        </w:tc>
      </w:tr>
      <w:tr w14:paraId="510F6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185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1FBAC4DF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4EE47BF3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18:40 - 20:10</w:t>
            </w:r>
          </w:p>
        </w:tc>
        <w:tc>
          <w:tcPr>
            <w:tcW w:w="11926" w:type="dxa"/>
            <w:tcBorders>
              <w:top w:val="doub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6CBCD8F7">
            <w:pPr>
              <w:jc w:val="center"/>
              <w:rPr>
                <w:rFonts w:hint="default"/>
                <w:b/>
                <w:bCs/>
                <w:i/>
                <w:iCs/>
                <w:sz w:val="16"/>
                <w:szCs w:val="16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>Методика</w:t>
            </w:r>
            <w:r>
              <w:rPr>
                <w:rFonts w:hint="default"/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 xml:space="preserve"> анализа художественного текста (Пр), доцент Е.С. Рыженко, </w:t>
            </w:r>
            <w:r>
              <w:rPr>
                <w:rFonts w:hint="default"/>
                <w:b/>
                <w:bCs/>
                <w:i/>
                <w:iCs/>
                <w:sz w:val="16"/>
                <w:szCs w:val="16"/>
                <w:lang w:val="ru-RU"/>
              </w:rPr>
              <w:t>Ауд. 3-20 Б</w:t>
            </w:r>
          </w:p>
        </w:tc>
      </w:tr>
      <w:tr w14:paraId="2ECE8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185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1F463E3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71056F90">
            <w:pPr>
              <w:spacing w:before="60" w:after="60"/>
              <w:jc w:val="center"/>
              <w:rPr>
                <w:rFonts w:hint="default"/>
                <w:b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sz w:val="16"/>
                <w:szCs w:val="16"/>
                <w:lang w:val="ru-RU"/>
              </w:rPr>
              <w:t>20:20 - 21:50</w:t>
            </w:r>
          </w:p>
        </w:tc>
        <w:tc>
          <w:tcPr>
            <w:tcW w:w="11926" w:type="dxa"/>
            <w:tcBorders>
              <w:top w:val="doub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639074E4">
            <w:pPr>
              <w:jc w:val="center"/>
              <w:rPr>
                <w:rFonts w:hint="default"/>
                <w:b/>
                <w:bCs/>
                <w:i/>
                <w:iCs/>
                <w:sz w:val="16"/>
                <w:szCs w:val="16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>Методика</w:t>
            </w:r>
            <w:r>
              <w:rPr>
                <w:rFonts w:hint="default"/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 xml:space="preserve"> преподавания русского языка (Пр), доцент Е.С. Рыженко, </w:t>
            </w:r>
            <w:r>
              <w:rPr>
                <w:rFonts w:hint="default"/>
                <w:b/>
                <w:bCs/>
                <w:i/>
                <w:iCs/>
                <w:sz w:val="16"/>
                <w:szCs w:val="16"/>
                <w:lang w:val="ru-RU"/>
              </w:rPr>
              <w:t>Ауд. 3-20 Б</w:t>
            </w:r>
          </w:p>
        </w:tc>
      </w:tr>
      <w:tr w14:paraId="0B920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1185" w:type="dxa"/>
            <w:vMerge w:val="restart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70F27AE3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Среда</w:t>
            </w:r>
          </w:p>
        </w:tc>
        <w:tc>
          <w:tcPr>
            <w:tcW w:w="1134" w:type="dxa"/>
            <w:vMerge w:val="restart"/>
            <w:tcBorders>
              <w:top w:val="doub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4721AA11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15:20 – 16:50</w:t>
            </w:r>
          </w:p>
        </w:tc>
        <w:tc>
          <w:tcPr>
            <w:tcW w:w="11926" w:type="dxa"/>
            <w:tcBorders>
              <w:top w:val="doub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268DBB87">
            <w:pPr>
              <w:jc w:val="center"/>
              <w:rPr>
                <w:rFonts w:hint="default"/>
                <w:b/>
                <w:bCs/>
                <w:i/>
                <w:iCs/>
                <w:sz w:val="16"/>
                <w:szCs w:val="16"/>
                <w:lang w:val="ru-RU"/>
              </w:rPr>
            </w:pPr>
            <w:r>
              <w:rPr>
                <w:rFonts w:hint="default"/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 xml:space="preserve">Активные процессы в современном русском языке (Л), профессор Н.А. Тупикова, </w:t>
            </w:r>
            <w:r>
              <w:rPr>
                <w:rFonts w:hint="default"/>
                <w:b/>
                <w:bCs/>
                <w:i/>
                <w:iCs/>
                <w:sz w:val="16"/>
                <w:szCs w:val="16"/>
                <w:lang w:val="ru-RU"/>
              </w:rPr>
              <w:t>Ауд. 3-16 Б</w:t>
            </w:r>
          </w:p>
        </w:tc>
      </w:tr>
      <w:tr w14:paraId="44404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1185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7D37C694">
            <w:pPr>
              <w:jc w:val="center"/>
            </w:pPr>
          </w:p>
        </w:tc>
        <w:tc>
          <w:tcPr>
            <w:tcW w:w="1134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2386E6FF">
            <w:pPr>
              <w:jc w:val="center"/>
            </w:pPr>
          </w:p>
        </w:tc>
        <w:tc>
          <w:tcPr>
            <w:tcW w:w="11926" w:type="dxa"/>
            <w:tcBorders>
              <w:top w:val="doub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4F0E099C">
            <w:pPr>
              <w:jc w:val="center"/>
              <w:rPr>
                <w:rFonts w:hint="default"/>
                <w:b/>
                <w:bCs/>
                <w:i/>
                <w:iCs/>
                <w:sz w:val="16"/>
                <w:szCs w:val="16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>Методика</w:t>
            </w:r>
            <w:r>
              <w:rPr>
                <w:rFonts w:hint="default"/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 xml:space="preserve"> преподавания русского языка (Л), доцент С.Ю. Харченко, </w:t>
            </w:r>
            <w:r>
              <w:rPr>
                <w:rFonts w:hint="default"/>
                <w:b/>
                <w:bCs/>
                <w:i/>
                <w:iCs/>
                <w:sz w:val="16"/>
                <w:szCs w:val="16"/>
                <w:lang w:val="ru-RU"/>
              </w:rPr>
              <w:t>Ауд. 3-16 Б</w:t>
            </w:r>
          </w:p>
        </w:tc>
      </w:tr>
      <w:tr w14:paraId="1D7D2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1185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5905B60E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double" w:color="auto" w:sz="4" w:space="0"/>
              <w:left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3DB016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17:00 – 18:30</w:t>
            </w:r>
          </w:p>
        </w:tc>
        <w:tc>
          <w:tcPr>
            <w:tcW w:w="11926" w:type="dxa"/>
            <w:tcBorders>
              <w:top w:val="doub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791CBDBD">
            <w:pPr>
              <w:jc w:val="center"/>
              <w:rPr>
                <w:rFonts w:hint="default"/>
                <w:b/>
                <w:bCs/>
                <w:i/>
                <w:iCs/>
                <w:sz w:val="16"/>
                <w:szCs w:val="16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>Методика</w:t>
            </w:r>
            <w:r>
              <w:rPr>
                <w:rFonts w:hint="default"/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 xml:space="preserve"> преподавания литературы (Пр), доцент Е.А. Овечкина, </w:t>
            </w:r>
            <w:r>
              <w:rPr>
                <w:rFonts w:hint="default"/>
                <w:b/>
                <w:bCs/>
                <w:i/>
                <w:iCs/>
                <w:sz w:val="16"/>
                <w:szCs w:val="16"/>
                <w:lang w:val="ru-RU"/>
              </w:rPr>
              <w:t>Ауд. 3-19 Б</w:t>
            </w:r>
          </w:p>
        </w:tc>
      </w:tr>
      <w:tr w14:paraId="534F1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  <w:jc w:val="center"/>
        </w:trPr>
        <w:tc>
          <w:tcPr>
            <w:tcW w:w="1185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6F807C9E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E3BF142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18:40 - 20:10</w:t>
            </w:r>
          </w:p>
        </w:tc>
        <w:tc>
          <w:tcPr>
            <w:tcW w:w="11926" w:type="dxa"/>
            <w:tcBorders>
              <w:top w:val="doub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7F15F5F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>Методика</w:t>
            </w:r>
            <w:r>
              <w:rPr>
                <w:rFonts w:hint="default"/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 xml:space="preserve"> преподавания литературы (Л), доцент Е.А. Овечкина, </w:t>
            </w:r>
            <w:r>
              <w:rPr>
                <w:rFonts w:hint="default"/>
                <w:b/>
                <w:bCs/>
                <w:i/>
                <w:iCs/>
                <w:sz w:val="16"/>
                <w:szCs w:val="16"/>
                <w:lang w:val="ru-RU"/>
              </w:rPr>
              <w:t>Ауд. 3-19 Б</w:t>
            </w:r>
          </w:p>
        </w:tc>
      </w:tr>
      <w:tr w14:paraId="3BC9B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  <w:jc w:val="center"/>
        </w:trPr>
        <w:tc>
          <w:tcPr>
            <w:tcW w:w="1185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3FA6F71A">
            <w:pPr>
              <w:jc w:val="center"/>
            </w:pPr>
          </w:p>
        </w:tc>
        <w:tc>
          <w:tcPr>
            <w:tcW w:w="1134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8675F8B">
            <w:pPr>
              <w:jc w:val="center"/>
            </w:pPr>
          </w:p>
        </w:tc>
        <w:tc>
          <w:tcPr>
            <w:tcW w:w="11926" w:type="dxa"/>
            <w:tcBorders>
              <w:top w:val="doub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4714091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14:paraId="7CBF2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  <w:jc w:val="center"/>
        </w:trPr>
        <w:tc>
          <w:tcPr>
            <w:tcW w:w="1185" w:type="dxa"/>
            <w:vMerge w:val="restart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4C54A292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Четверг</w:t>
            </w:r>
          </w:p>
          <w:p w14:paraId="77B3F71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3FAEA71C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15:20 – 16:50</w:t>
            </w:r>
          </w:p>
        </w:tc>
        <w:tc>
          <w:tcPr>
            <w:tcW w:w="11926" w:type="dxa"/>
            <w:tcBorders>
              <w:top w:val="doub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6EB84E14">
            <w:pPr>
              <w:jc w:val="center"/>
              <w:rPr>
                <w:rFonts w:hint="default"/>
                <w:b/>
                <w:bCs/>
                <w:i/>
                <w:iCs/>
                <w:sz w:val="16"/>
                <w:szCs w:val="16"/>
                <w:lang w:val="ru-RU"/>
              </w:rPr>
            </w:pPr>
            <w:r>
              <w:rPr>
                <w:rFonts w:hint="default"/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 xml:space="preserve">Активные процессы в современном русском языке (Пр), профессор Н.А. Тупикова, </w:t>
            </w:r>
            <w:r>
              <w:rPr>
                <w:rFonts w:hint="default"/>
                <w:b/>
                <w:bCs/>
                <w:i/>
                <w:iCs/>
                <w:sz w:val="16"/>
                <w:szCs w:val="16"/>
                <w:lang w:val="ru-RU"/>
              </w:rPr>
              <w:t>Ауд. 3-20 Б</w:t>
            </w:r>
          </w:p>
        </w:tc>
      </w:tr>
      <w:tr w14:paraId="5C1CB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185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3F0C6D78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7A388D13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17:00 – 18:30</w:t>
            </w:r>
          </w:p>
        </w:tc>
        <w:tc>
          <w:tcPr>
            <w:tcW w:w="11926" w:type="dxa"/>
            <w:tcBorders>
              <w:top w:val="double" w:color="auto" w:sz="4" w:space="0"/>
              <w:left w:val="single" w:color="auto" w:sz="6" w:space="0"/>
              <w:right w:val="double" w:color="auto" w:sz="4" w:space="0"/>
            </w:tcBorders>
            <w:shd w:val="clear" w:color="auto" w:fill="auto"/>
          </w:tcPr>
          <w:p w14:paraId="24D33276">
            <w:pPr>
              <w:jc w:val="center"/>
              <w:rPr>
                <w:rFonts w:hint="default"/>
                <w:b/>
                <w:bCs/>
                <w:i/>
                <w:iCs/>
                <w:sz w:val="16"/>
                <w:szCs w:val="16"/>
                <w:lang w:val="ru-RU"/>
              </w:rPr>
            </w:pPr>
            <w:r>
              <w:rPr>
                <w:rFonts w:hint="default"/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 xml:space="preserve">История русской литературы </w:t>
            </w:r>
            <w:r>
              <w:rPr>
                <w:rFonts w:hint="default"/>
                <w:b w:val="0"/>
                <w:bCs w:val="0"/>
                <w:i w:val="0"/>
                <w:iCs w:val="0"/>
                <w:sz w:val="16"/>
                <w:szCs w:val="16"/>
                <w:lang w:val="cs-CZ"/>
              </w:rPr>
              <w:t xml:space="preserve">XX </w:t>
            </w:r>
            <w:r>
              <w:rPr>
                <w:rFonts w:hint="default"/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 xml:space="preserve">века: 60-90-е годы (Пр), ассистент А.М. Мозговой, </w:t>
            </w:r>
            <w:r>
              <w:rPr>
                <w:rFonts w:hint="default"/>
                <w:b/>
                <w:bCs/>
                <w:i/>
                <w:iCs/>
                <w:sz w:val="16"/>
                <w:szCs w:val="16"/>
                <w:lang w:val="ru-RU"/>
              </w:rPr>
              <w:t>Ауд. 3-11 Б</w:t>
            </w:r>
          </w:p>
        </w:tc>
      </w:tr>
    </w:tbl>
    <w:tbl>
      <w:tblPr>
        <w:tblStyle w:val="3"/>
        <w:tblpPr w:leftFromText="180" w:rightFromText="180" w:vertAnchor="text" w:horzAnchor="page" w:tblpX="1606" w:tblpY="138"/>
        <w:tblOverlap w:val="never"/>
        <w:tblW w:w="142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134"/>
        <w:gridCol w:w="11926"/>
      </w:tblGrid>
      <w:tr w14:paraId="4D567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" w:hRule="atLeast"/>
        </w:trPr>
        <w:tc>
          <w:tcPr>
            <w:tcW w:w="1185" w:type="dxa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6E96FD6A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Дата</w:t>
            </w:r>
          </w:p>
          <w:p w14:paraId="35A6775F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47A00E79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Время</w:t>
            </w:r>
          </w:p>
        </w:tc>
        <w:tc>
          <w:tcPr>
            <w:tcW w:w="11926" w:type="dxa"/>
            <w:tcBorders>
              <w:top w:val="single" w:color="auto" w:sz="6" w:space="0"/>
              <w:left w:val="single" w:color="auto" w:sz="6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2BAFC157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ПОб-222</w:t>
            </w:r>
          </w:p>
        </w:tc>
      </w:tr>
      <w:tr w14:paraId="0C987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18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4A7861E0">
            <w:pPr>
              <w:spacing w:before="60" w:after="60"/>
              <w:jc w:val="center"/>
              <w:rPr>
                <w:rFonts w:hint="default"/>
                <w:b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sz w:val="16"/>
                <w:szCs w:val="16"/>
                <w:lang w:val="ru-RU"/>
              </w:rPr>
              <w:t>03</w:t>
            </w:r>
            <w:r>
              <w:rPr>
                <w:b/>
                <w:sz w:val="16"/>
                <w:szCs w:val="16"/>
              </w:rPr>
              <w:t>.11.202</w:t>
            </w:r>
            <w:r>
              <w:rPr>
                <w:rFonts w:hint="default"/>
                <w:b/>
                <w:sz w:val="16"/>
                <w:szCs w:val="16"/>
                <w:lang w:val="ru-RU"/>
              </w:rPr>
              <w:t>6</w:t>
            </w:r>
          </w:p>
        </w:tc>
        <w:tc>
          <w:tcPr>
            <w:tcW w:w="1134" w:type="dxa"/>
            <w:tcBorders>
              <w:top w:val="double" w:color="auto" w:sz="4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00D043DD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17:00 – 18:30</w:t>
            </w:r>
          </w:p>
        </w:tc>
        <w:tc>
          <w:tcPr>
            <w:tcW w:w="11926" w:type="dxa"/>
            <w:tcBorders>
              <w:top w:val="double" w:color="auto" w:sz="4" w:space="0"/>
              <w:left w:val="single" w:color="auto" w:sz="6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2DF99B25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Cs/>
                <w:iCs/>
                <w:sz w:val="16"/>
                <w:szCs w:val="16"/>
              </w:rPr>
              <w:t xml:space="preserve">Производственная практика, педагогическая практика (Пр), доцент С.Ю. Харченко, </w:t>
            </w:r>
            <w:r>
              <w:rPr>
                <w:b/>
                <w:i/>
                <w:sz w:val="16"/>
                <w:szCs w:val="16"/>
              </w:rPr>
              <w:t>Ауд. 3-20 Б</w:t>
            </w:r>
          </w:p>
        </w:tc>
      </w:tr>
      <w:tr w14:paraId="09A4C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185" w:type="dxa"/>
            <w:tcBorders>
              <w:top w:val="double" w:color="auto" w:sz="4" w:space="0"/>
              <w:left w:val="double" w:color="auto" w:sz="4" w:space="0"/>
              <w:right w:val="single" w:color="auto" w:sz="6" w:space="0"/>
            </w:tcBorders>
            <w:vAlign w:val="center"/>
          </w:tcPr>
          <w:p w14:paraId="09527406">
            <w:pPr>
              <w:spacing w:before="60" w:after="60"/>
              <w:jc w:val="center"/>
              <w:rPr>
                <w:rFonts w:hint="default"/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</w:rPr>
              <w:t>30.12.202</w:t>
            </w:r>
            <w:r>
              <w:rPr>
                <w:rFonts w:hint="default"/>
                <w:b/>
                <w:sz w:val="16"/>
                <w:szCs w:val="16"/>
                <w:lang w:val="ru-RU"/>
              </w:rPr>
              <w:t>6</w:t>
            </w:r>
          </w:p>
        </w:tc>
        <w:tc>
          <w:tcPr>
            <w:tcW w:w="1134" w:type="dxa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B6FC0B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17:00 – 18:30</w:t>
            </w:r>
          </w:p>
        </w:tc>
        <w:tc>
          <w:tcPr>
            <w:tcW w:w="11926" w:type="dxa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shd w:val="clear" w:color="auto" w:fill="auto"/>
            <w:vAlign w:val="center"/>
          </w:tcPr>
          <w:p w14:paraId="181407F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iCs/>
                <w:sz w:val="16"/>
                <w:szCs w:val="16"/>
              </w:rPr>
              <w:t xml:space="preserve">Производственная практика, педагогическая практика (Пр), доцент С.Ю. Харченко, </w:t>
            </w:r>
            <w:r>
              <w:rPr>
                <w:b/>
                <w:i/>
                <w:sz w:val="16"/>
                <w:szCs w:val="16"/>
              </w:rPr>
              <w:t>Ауд. 3-20 Б</w:t>
            </w:r>
          </w:p>
        </w:tc>
      </w:tr>
    </w:tbl>
    <w:p w14:paraId="3CAD156E"/>
    <w:p w14:paraId="15F978AD">
      <w:pPr>
        <w:rPr>
          <w:sz w:val="16"/>
          <w:szCs w:val="16"/>
        </w:rPr>
      </w:pPr>
      <w:r>
        <w:rPr>
          <w:sz w:val="16"/>
          <w:szCs w:val="16"/>
        </w:rPr>
        <w:t xml:space="preserve">           </w:t>
      </w:r>
    </w:p>
    <w:p w14:paraId="62A819D8">
      <w:pPr>
        <w:rPr>
          <w:sz w:val="16"/>
          <w:szCs w:val="16"/>
        </w:rPr>
      </w:pPr>
      <w:r>
        <w:rPr>
          <w:b/>
          <w:sz w:val="16"/>
          <w:szCs w:val="16"/>
        </w:rPr>
        <w:t>ПОб-2</w:t>
      </w:r>
      <w:r>
        <w:rPr>
          <w:rFonts w:hint="default"/>
          <w:b/>
          <w:sz w:val="16"/>
          <w:szCs w:val="16"/>
          <w:lang w:val="ru-RU"/>
        </w:rPr>
        <w:t>22</w:t>
      </w:r>
      <w:r>
        <w:rPr>
          <w:sz w:val="16"/>
          <w:szCs w:val="16"/>
        </w:rPr>
        <w:t xml:space="preserve"> Производственная практика, педагогическая практика с </w:t>
      </w:r>
      <w:r>
        <w:rPr>
          <w:rFonts w:hint="default"/>
          <w:sz w:val="16"/>
          <w:szCs w:val="16"/>
          <w:lang w:val="ru-RU"/>
        </w:rPr>
        <w:t>03</w:t>
      </w:r>
      <w:r>
        <w:rPr>
          <w:sz w:val="16"/>
          <w:szCs w:val="16"/>
        </w:rPr>
        <w:t>.11.202</w:t>
      </w:r>
      <w:r>
        <w:rPr>
          <w:rFonts w:hint="default"/>
          <w:sz w:val="16"/>
          <w:szCs w:val="16"/>
          <w:lang w:val="ru-RU"/>
        </w:rPr>
        <w:t>6</w:t>
      </w:r>
      <w:r>
        <w:rPr>
          <w:sz w:val="16"/>
          <w:szCs w:val="16"/>
        </w:rPr>
        <w:t xml:space="preserve"> г. по </w:t>
      </w:r>
      <w:r>
        <w:rPr>
          <w:rFonts w:hint="default"/>
          <w:sz w:val="16"/>
          <w:szCs w:val="16"/>
          <w:lang w:val="ru-RU"/>
        </w:rPr>
        <w:t>30</w:t>
      </w:r>
      <w:r>
        <w:rPr>
          <w:sz w:val="16"/>
          <w:szCs w:val="16"/>
        </w:rPr>
        <w:t>.</w:t>
      </w:r>
      <w:r>
        <w:rPr>
          <w:rFonts w:hint="default"/>
          <w:sz w:val="16"/>
          <w:szCs w:val="16"/>
          <w:lang w:val="ru-RU"/>
        </w:rPr>
        <w:t>12</w:t>
      </w:r>
      <w:r>
        <w:rPr>
          <w:sz w:val="16"/>
          <w:szCs w:val="16"/>
        </w:rPr>
        <w:t>.202</w:t>
      </w:r>
      <w:r>
        <w:rPr>
          <w:rFonts w:hint="default"/>
          <w:sz w:val="16"/>
          <w:szCs w:val="16"/>
          <w:lang w:val="ru-RU"/>
        </w:rPr>
        <w:t>6</w:t>
      </w:r>
      <w:bookmarkStart w:id="0" w:name="_GoBack"/>
      <w:bookmarkEnd w:id="0"/>
      <w:r>
        <w:rPr>
          <w:sz w:val="16"/>
          <w:szCs w:val="16"/>
        </w:rPr>
        <w:t xml:space="preserve"> г.</w:t>
      </w:r>
      <w:r>
        <w:rPr>
          <w:sz w:val="16"/>
          <w:szCs w:val="16"/>
        </w:rPr>
        <w:tab/>
      </w:r>
    </w:p>
    <w:p w14:paraId="3EFD0E76">
      <w:pPr>
        <w:rPr>
          <w:sz w:val="16"/>
          <w:szCs w:val="16"/>
        </w:rPr>
      </w:pPr>
    </w:p>
    <w:p w14:paraId="222DA4BF">
      <w:r>
        <w:rPr>
          <w:sz w:val="16"/>
          <w:szCs w:val="16"/>
        </w:rPr>
        <w:t xml:space="preserve">                      </w:t>
      </w:r>
      <w:r>
        <w:t>Директор                                                                                                                                                                                     М.Ю. Фадеева</w:t>
      </w:r>
    </w:p>
    <w:p w14:paraId="74E63CE5"/>
    <w:sectPr>
      <w:pgSz w:w="16840" w:h="11907" w:orient="landscape"/>
      <w:pgMar w:top="508" w:right="758" w:bottom="381" w:left="1134" w:header="567" w:footer="567" w:gutter="0"/>
      <w:cols w:space="708" w:num="1"/>
      <w:docGrid w:linePitch="25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defaultTabStop w:val="708"/>
  <w:characterSpacingControl w:val="doNotCompress"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MDCyNDcwNzI2NzQwMzFQ0lEKTi0uzszPAykwrAUAI/5aYCwAAAA="/>
  </w:docVars>
  <w:rsids>
    <w:rsidRoot w:val="006C3FF3"/>
    <w:rsid w:val="00010BCA"/>
    <w:rsid w:val="000206E3"/>
    <w:rsid w:val="00034C0B"/>
    <w:rsid w:val="00035972"/>
    <w:rsid w:val="000429D7"/>
    <w:rsid w:val="000539D1"/>
    <w:rsid w:val="00062EEB"/>
    <w:rsid w:val="00070201"/>
    <w:rsid w:val="0007417C"/>
    <w:rsid w:val="00080988"/>
    <w:rsid w:val="000B337B"/>
    <w:rsid w:val="000C7DEB"/>
    <w:rsid w:val="000C7E4C"/>
    <w:rsid w:val="000D2116"/>
    <w:rsid w:val="000F6ECE"/>
    <w:rsid w:val="00100C8B"/>
    <w:rsid w:val="00100E55"/>
    <w:rsid w:val="001028F8"/>
    <w:rsid w:val="00103B3B"/>
    <w:rsid w:val="001056AC"/>
    <w:rsid w:val="0010587A"/>
    <w:rsid w:val="001136AA"/>
    <w:rsid w:val="00132EF7"/>
    <w:rsid w:val="00134DA1"/>
    <w:rsid w:val="00141204"/>
    <w:rsid w:val="00147130"/>
    <w:rsid w:val="001601D5"/>
    <w:rsid w:val="0018149D"/>
    <w:rsid w:val="00194FB0"/>
    <w:rsid w:val="001A1C85"/>
    <w:rsid w:val="001A79DC"/>
    <w:rsid w:val="001A7F49"/>
    <w:rsid w:val="001C3CE5"/>
    <w:rsid w:val="001C488D"/>
    <w:rsid w:val="001C5C18"/>
    <w:rsid w:val="001E05AF"/>
    <w:rsid w:val="001F16BF"/>
    <w:rsid w:val="00206044"/>
    <w:rsid w:val="00206FDC"/>
    <w:rsid w:val="00211E5F"/>
    <w:rsid w:val="00231431"/>
    <w:rsid w:val="00232742"/>
    <w:rsid w:val="00236FDE"/>
    <w:rsid w:val="002421CC"/>
    <w:rsid w:val="002435B9"/>
    <w:rsid w:val="00253D5E"/>
    <w:rsid w:val="002650C9"/>
    <w:rsid w:val="00273F83"/>
    <w:rsid w:val="00290B0B"/>
    <w:rsid w:val="002B061C"/>
    <w:rsid w:val="002B6345"/>
    <w:rsid w:val="002C164F"/>
    <w:rsid w:val="002E019F"/>
    <w:rsid w:val="002E7AD7"/>
    <w:rsid w:val="002F141F"/>
    <w:rsid w:val="002F4E4A"/>
    <w:rsid w:val="003004F8"/>
    <w:rsid w:val="003117E6"/>
    <w:rsid w:val="00312B3C"/>
    <w:rsid w:val="00312DA2"/>
    <w:rsid w:val="00314E0A"/>
    <w:rsid w:val="003158D1"/>
    <w:rsid w:val="00315DB0"/>
    <w:rsid w:val="00335A53"/>
    <w:rsid w:val="0034355D"/>
    <w:rsid w:val="0034627E"/>
    <w:rsid w:val="003640D9"/>
    <w:rsid w:val="00364368"/>
    <w:rsid w:val="00374788"/>
    <w:rsid w:val="0037729A"/>
    <w:rsid w:val="0038391B"/>
    <w:rsid w:val="00383C6C"/>
    <w:rsid w:val="00386FCC"/>
    <w:rsid w:val="003A014D"/>
    <w:rsid w:val="003A4558"/>
    <w:rsid w:val="003A5E6D"/>
    <w:rsid w:val="003B6FBB"/>
    <w:rsid w:val="003B7673"/>
    <w:rsid w:val="003C60EE"/>
    <w:rsid w:val="003C7D86"/>
    <w:rsid w:val="003D4435"/>
    <w:rsid w:val="003D616C"/>
    <w:rsid w:val="003E6113"/>
    <w:rsid w:val="00404475"/>
    <w:rsid w:val="00412AAA"/>
    <w:rsid w:val="00414FC4"/>
    <w:rsid w:val="00424F5E"/>
    <w:rsid w:val="00442D5B"/>
    <w:rsid w:val="004501B8"/>
    <w:rsid w:val="00463371"/>
    <w:rsid w:val="004664A1"/>
    <w:rsid w:val="0047666D"/>
    <w:rsid w:val="0047704A"/>
    <w:rsid w:val="00482E6E"/>
    <w:rsid w:val="00484B89"/>
    <w:rsid w:val="00486206"/>
    <w:rsid w:val="00492914"/>
    <w:rsid w:val="004A15A5"/>
    <w:rsid w:val="004A64A2"/>
    <w:rsid w:val="004B1496"/>
    <w:rsid w:val="004B2644"/>
    <w:rsid w:val="004C6A91"/>
    <w:rsid w:val="004C6F2F"/>
    <w:rsid w:val="004C74A7"/>
    <w:rsid w:val="004D5A7F"/>
    <w:rsid w:val="004E704E"/>
    <w:rsid w:val="004F20BD"/>
    <w:rsid w:val="004F2E0B"/>
    <w:rsid w:val="00501A0F"/>
    <w:rsid w:val="005025B1"/>
    <w:rsid w:val="0052457B"/>
    <w:rsid w:val="00542BA9"/>
    <w:rsid w:val="00557966"/>
    <w:rsid w:val="00566A5D"/>
    <w:rsid w:val="00575220"/>
    <w:rsid w:val="0057649D"/>
    <w:rsid w:val="005779D6"/>
    <w:rsid w:val="00594A1D"/>
    <w:rsid w:val="005957FF"/>
    <w:rsid w:val="005A005B"/>
    <w:rsid w:val="005A257C"/>
    <w:rsid w:val="005B10BC"/>
    <w:rsid w:val="005B55FB"/>
    <w:rsid w:val="005B7CF4"/>
    <w:rsid w:val="005C282F"/>
    <w:rsid w:val="005C2AB2"/>
    <w:rsid w:val="005D2781"/>
    <w:rsid w:val="005D7991"/>
    <w:rsid w:val="005E0311"/>
    <w:rsid w:val="005F1250"/>
    <w:rsid w:val="00604596"/>
    <w:rsid w:val="0060459F"/>
    <w:rsid w:val="006046EE"/>
    <w:rsid w:val="006165D3"/>
    <w:rsid w:val="00633336"/>
    <w:rsid w:val="00634592"/>
    <w:rsid w:val="00664D35"/>
    <w:rsid w:val="006669A0"/>
    <w:rsid w:val="0067075D"/>
    <w:rsid w:val="00686057"/>
    <w:rsid w:val="00691656"/>
    <w:rsid w:val="006C3FF3"/>
    <w:rsid w:val="006C5891"/>
    <w:rsid w:val="006D1C4F"/>
    <w:rsid w:val="006E42E3"/>
    <w:rsid w:val="006F1385"/>
    <w:rsid w:val="006F287C"/>
    <w:rsid w:val="006F2A33"/>
    <w:rsid w:val="0070175C"/>
    <w:rsid w:val="00702448"/>
    <w:rsid w:val="0070602F"/>
    <w:rsid w:val="00740A94"/>
    <w:rsid w:val="007539DB"/>
    <w:rsid w:val="00754661"/>
    <w:rsid w:val="00776F40"/>
    <w:rsid w:val="007B16A8"/>
    <w:rsid w:val="007B242F"/>
    <w:rsid w:val="007C6E74"/>
    <w:rsid w:val="007E58CD"/>
    <w:rsid w:val="007F60FE"/>
    <w:rsid w:val="008046FB"/>
    <w:rsid w:val="00807A23"/>
    <w:rsid w:val="0084068D"/>
    <w:rsid w:val="00840F9B"/>
    <w:rsid w:val="00841C62"/>
    <w:rsid w:val="008459BB"/>
    <w:rsid w:val="00863F07"/>
    <w:rsid w:val="0087244E"/>
    <w:rsid w:val="00877CF5"/>
    <w:rsid w:val="008834ED"/>
    <w:rsid w:val="0088544A"/>
    <w:rsid w:val="008969CD"/>
    <w:rsid w:val="008974C9"/>
    <w:rsid w:val="00897C09"/>
    <w:rsid w:val="008A0A05"/>
    <w:rsid w:val="008A4102"/>
    <w:rsid w:val="008A4FD3"/>
    <w:rsid w:val="008A5E0E"/>
    <w:rsid w:val="008B1F19"/>
    <w:rsid w:val="008D5ECC"/>
    <w:rsid w:val="008F4069"/>
    <w:rsid w:val="00907109"/>
    <w:rsid w:val="00910BAC"/>
    <w:rsid w:val="009153E4"/>
    <w:rsid w:val="009233CE"/>
    <w:rsid w:val="00937C41"/>
    <w:rsid w:val="00945E4D"/>
    <w:rsid w:val="00950956"/>
    <w:rsid w:val="009569EC"/>
    <w:rsid w:val="009578FC"/>
    <w:rsid w:val="00961AD3"/>
    <w:rsid w:val="009666F1"/>
    <w:rsid w:val="00974606"/>
    <w:rsid w:val="009A717F"/>
    <w:rsid w:val="009B72EE"/>
    <w:rsid w:val="009C3964"/>
    <w:rsid w:val="009C3C6D"/>
    <w:rsid w:val="009C4863"/>
    <w:rsid w:val="009C523D"/>
    <w:rsid w:val="009D1217"/>
    <w:rsid w:val="009E2B7F"/>
    <w:rsid w:val="009E43E1"/>
    <w:rsid w:val="009E5A16"/>
    <w:rsid w:val="009F58BD"/>
    <w:rsid w:val="00A01374"/>
    <w:rsid w:val="00A03713"/>
    <w:rsid w:val="00A1492C"/>
    <w:rsid w:val="00A1587B"/>
    <w:rsid w:val="00A25424"/>
    <w:rsid w:val="00A433A6"/>
    <w:rsid w:val="00A60679"/>
    <w:rsid w:val="00A65DDC"/>
    <w:rsid w:val="00A664FA"/>
    <w:rsid w:val="00A705BE"/>
    <w:rsid w:val="00AA06BF"/>
    <w:rsid w:val="00AC5EC6"/>
    <w:rsid w:val="00AD1CBE"/>
    <w:rsid w:val="00AE0A85"/>
    <w:rsid w:val="00AF0FCA"/>
    <w:rsid w:val="00AF18C1"/>
    <w:rsid w:val="00AF3D12"/>
    <w:rsid w:val="00AF6519"/>
    <w:rsid w:val="00AF73A6"/>
    <w:rsid w:val="00AF79F8"/>
    <w:rsid w:val="00AF7DAA"/>
    <w:rsid w:val="00B02999"/>
    <w:rsid w:val="00B03899"/>
    <w:rsid w:val="00B06B1B"/>
    <w:rsid w:val="00B11083"/>
    <w:rsid w:val="00B11896"/>
    <w:rsid w:val="00B147CC"/>
    <w:rsid w:val="00B2006B"/>
    <w:rsid w:val="00B47398"/>
    <w:rsid w:val="00B649FC"/>
    <w:rsid w:val="00BA014B"/>
    <w:rsid w:val="00BA2C02"/>
    <w:rsid w:val="00BA32F4"/>
    <w:rsid w:val="00BA3882"/>
    <w:rsid w:val="00BA6584"/>
    <w:rsid w:val="00BB42A7"/>
    <w:rsid w:val="00BB4E69"/>
    <w:rsid w:val="00BB66C7"/>
    <w:rsid w:val="00BD0E21"/>
    <w:rsid w:val="00BD64A2"/>
    <w:rsid w:val="00BE18F4"/>
    <w:rsid w:val="00BE4804"/>
    <w:rsid w:val="00C03DFB"/>
    <w:rsid w:val="00C13EF8"/>
    <w:rsid w:val="00C15027"/>
    <w:rsid w:val="00C15EED"/>
    <w:rsid w:val="00C16B52"/>
    <w:rsid w:val="00C329FD"/>
    <w:rsid w:val="00C372F1"/>
    <w:rsid w:val="00C3755A"/>
    <w:rsid w:val="00C37C2B"/>
    <w:rsid w:val="00C6438C"/>
    <w:rsid w:val="00C84908"/>
    <w:rsid w:val="00C870E5"/>
    <w:rsid w:val="00C95608"/>
    <w:rsid w:val="00C9597E"/>
    <w:rsid w:val="00CA3267"/>
    <w:rsid w:val="00CB5C48"/>
    <w:rsid w:val="00CD091C"/>
    <w:rsid w:val="00CD1A7E"/>
    <w:rsid w:val="00CE707D"/>
    <w:rsid w:val="00CF3047"/>
    <w:rsid w:val="00D00ACA"/>
    <w:rsid w:val="00D11089"/>
    <w:rsid w:val="00D220D8"/>
    <w:rsid w:val="00D332EE"/>
    <w:rsid w:val="00D33785"/>
    <w:rsid w:val="00D50C12"/>
    <w:rsid w:val="00D53AE1"/>
    <w:rsid w:val="00D53F3E"/>
    <w:rsid w:val="00D56F10"/>
    <w:rsid w:val="00D73FFC"/>
    <w:rsid w:val="00D7400C"/>
    <w:rsid w:val="00D817DF"/>
    <w:rsid w:val="00DB0B6B"/>
    <w:rsid w:val="00DE0D6D"/>
    <w:rsid w:val="00DE7C8A"/>
    <w:rsid w:val="00E04117"/>
    <w:rsid w:val="00E07211"/>
    <w:rsid w:val="00E079A6"/>
    <w:rsid w:val="00E21786"/>
    <w:rsid w:val="00E267BB"/>
    <w:rsid w:val="00E27EDB"/>
    <w:rsid w:val="00E30906"/>
    <w:rsid w:val="00E32255"/>
    <w:rsid w:val="00E33DC2"/>
    <w:rsid w:val="00E400C6"/>
    <w:rsid w:val="00E417B9"/>
    <w:rsid w:val="00E4403E"/>
    <w:rsid w:val="00E44E46"/>
    <w:rsid w:val="00E5729A"/>
    <w:rsid w:val="00E57D29"/>
    <w:rsid w:val="00E60241"/>
    <w:rsid w:val="00E62732"/>
    <w:rsid w:val="00E92A60"/>
    <w:rsid w:val="00EB6AE0"/>
    <w:rsid w:val="00EC1786"/>
    <w:rsid w:val="00EC7E07"/>
    <w:rsid w:val="00ED0BC7"/>
    <w:rsid w:val="00ED1D07"/>
    <w:rsid w:val="00ED2C10"/>
    <w:rsid w:val="00ED5BDC"/>
    <w:rsid w:val="00EF37F9"/>
    <w:rsid w:val="00F02C3B"/>
    <w:rsid w:val="00F04AD8"/>
    <w:rsid w:val="00F20821"/>
    <w:rsid w:val="00F34646"/>
    <w:rsid w:val="00F36E59"/>
    <w:rsid w:val="00F44673"/>
    <w:rsid w:val="00F74A39"/>
    <w:rsid w:val="00F800CA"/>
    <w:rsid w:val="00F86003"/>
    <w:rsid w:val="00F96A89"/>
    <w:rsid w:val="00FA2F04"/>
    <w:rsid w:val="00FC6F07"/>
    <w:rsid w:val="00FD0323"/>
    <w:rsid w:val="00FE6FCA"/>
    <w:rsid w:val="00FF14F1"/>
    <w:rsid w:val="024E6A16"/>
    <w:rsid w:val="1342527F"/>
    <w:rsid w:val="540A3222"/>
    <w:rsid w:val="625E627B"/>
    <w:rsid w:val="67985B83"/>
    <w:rsid w:val="72CF684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CBF2A-D181-4AF5-96D7-02A0BF5C10F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834</Characters>
  <Lines>8</Lines>
  <Paragraphs>2</Paragraphs>
  <TotalTime>2</TotalTime>
  <ScaleCrop>false</ScaleCrop>
  <LinksUpToDate>false</LinksUpToDate>
  <CharactersWithSpaces>1153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2018-09-01T17:37:00Z</dcterms:created>
  <dc:creator>Редактор 1</dc:creator>
  <cp:lastModifiedBy>WPS_1777554438</cp:lastModifiedBy>
  <cp:lastPrinted>2025-09-22T07:30:00Z</cp:lastPrinted>
  <dcterms:modified xsi:type="dcterms:W3CDTF">2026-09-01T20:41:15Z</dcterms:modified>
  <cp:revision>216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14C70D55AC4A46D1ACD32A3C5272C51C_12</vt:lpwstr>
  </property>
  <property fmtid="{D5CDD505-2E9C-101B-9397-08002B2CF9AE}" pid="4" name="KSOTemplateDocerSaveRecord">
    <vt:lpwstr>eyJoZGlkIjoiZDRkYjM2MDcyM2U5MTRhMzRhNzEwOGJjMWQwNDI1NWMiLCJ1c2VySWQiOiI2MzIyMTkzMDY4MzI1In0=</vt:lpwstr>
  </property>
</Properties>
</file>