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25" w:rsidRPr="008A7788" w:rsidRDefault="00F62625" w:rsidP="00821AE5">
      <w:pPr>
        <w:spacing w:line="360" w:lineRule="auto"/>
        <w:ind w:firstLine="720"/>
        <w:jc w:val="right"/>
        <w:rPr>
          <w:i/>
        </w:rPr>
      </w:pPr>
      <w:r w:rsidRPr="008A7788">
        <w:rPr>
          <w:i/>
        </w:rPr>
        <w:t>На правах рукописи</w:t>
      </w:r>
    </w:p>
    <w:p w:rsidR="00F62625" w:rsidRPr="00E43071" w:rsidRDefault="00F62625" w:rsidP="00821AE5">
      <w:pPr>
        <w:spacing w:line="360" w:lineRule="auto"/>
        <w:ind w:firstLine="720"/>
        <w:jc w:val="both"/>
      </w:pPr>
    </w:p>
    <w:p w:rsidR="00F62625" w:rsidRPr="008E4CB0" w:rsidRDefault="00F62625" w:rsidP="00821AE5">
      <w:pPr>
        <w:spacing w:line="360" w:lineRule="auto"/>
        <w:jc w:val="both"/>
      </w:pPr>
    </w:p>
    <w:p w:rsidR="00F62625" w:rsidRPr="008E4CB0" w:rsidRDefault="00F62625" w:rsidP="00821AE5">
      <w:pPr>
        <w:spacing w:line="360" w:lineRule="auto"/>
        <w:jc w:val="both"/>
      </w:pPr>
    </w:p>
    <w:p w:rsidR="00F62625" w:rsidRPr="00F57376" w:rsidRDefault="00F62625" w:rsidP="00821AE5">
      <w:pPr>
        <w:spacing w:line="360" w:lineRule="auto"/>
        <w:jc w:val="center"/>
        <w:rPr>
          <w:b/>
        </w:rPr>
      </w:pPr>
      <w:r w:rsidRPr="00F57376">
        <w:rPr>
          <w:b/>
        </w:rPr>
        <w:t>Крюкова Екатерина Викторовна</w:t>
      </w:r>
    </w:p>
    <w:p w:rsidR="00F62625" w:rsidRDefault="00F62625" w:rsidP="00821AE5">
      <w:pPr>
        <w:rPr>
          <w:color w:val="000000"/>
        </w:rPr>
      </w:pPr>
    </w:p>
    <w:p w:rsidR="00F62625" w:rsidRPr="008E4CB0" w:rsidRDefault="00F62625" w:rsidP="00821AE5">
      <w:pPr>
        <w:jc w:val="center"/>
        <w:rPr>
          <w:color w:val="000000"/>
        </w:rPr>
      </w:pPr>
    </w:p>
    <w:p w:rsidR="00F62625" w:rsidRPr="008E4CB0" w:rsidRDefault="00F62625" w:rsidP="00821AE5">
      <w:pPr>
        <w:jc w:val="center"/>
        <w:rPr>
          <w:color w:val="000000"/>
        </w:rPr>
      </w:pPr>
    </w:p>
    <w:p w:rsidR="00F62625" w:rsidRPr="005F71DF" w:rsidRDefault="00F62625" w:rsidP="00821AE5">
      <w:pPr>
        <w:jc w:val="center"/>
        <w:rPr>
          <w:color w:val="000000"/>
        </w:rPr>
      </w:pPr>
    </w:p>
    <w:p w:rsidR="00F62625" w:rsidRPr="005F71DF" w:rsidRDefault="00F62625" w:rsidP="00821AE5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ЭФФЕКТИВНОСТЬ</w:t>
      </w:r>
      <w:r w:rsidRPr="005F71DF">
        <w:rPr>
          <w:b/>
          <w:color w:val="000000"/>
        </w:rPr>
        <w:t xml:space="preserve"> ФУНКЦИОНИРОВАНИЯ</w:t>
      </w:r>
    </w:p>
    <w:p w:rsidR="00F62625" w:rsidRPr="005F71DF" w:rsidRDefault="00F62625" w:rsidP="00821AE5">
      <w:pPr>
        <w:spacing w:line="360" w:lineRule="auto"/>
        <w:jc w:val="center"/>
        <w:rPr>
          <w:b/>
          <w:color w:val="000000"/>
        </w:rPr>
      </w:pPr>
      <w:r w:rsidRPr="005F71DF">
        <w:rPr>
          <w:b/>
          <w:color w:val="000000"/>
        </w:rPr>
        <w:t xml:space="preserve">ЗОН С ОСОБЫМ ЭКОНОМИЧЕСКИМ </w:t>
      </w:r>
      <w:r>
        <w:rPr>
          <w:b/>
          <w:color w:val="000000"/>
        </w:rPr>
        <w:t xml:space="preserve">СТАТУСОМ </w:t>
      </w:r>
    </w:p>
    <w:p w:rsidR="00F62625" w:rsidRPr="005F71DF" w:rsidRDefault="00F62625" w:rsidP="00821AE5">
      <w:pPr>
        <w:rPr>
          <w:color w:val="000000"/>
        </w:rPr>
      </w:pPr>
    </w:p>
    <w:p w:rsidR="00F62625" w:rsidRPr="005F71DF" w:rsidRDefault="00F62625" w:rsidP="00821AE5">
      <w:pPr>
        <w:pStyle w:val="a8"/>
        <w:spacing w:line="240" w:lineRule="auto"/>
        <w:outlineLvl w:val="0"/>
        <w:rPr>
          <w:color w:val="000000"/>
          <w:sz w:val="28"/>
          <w:szCs w:val="28"/>
        </w:rPr>
      </w:pPr>
    </w:p>
    <w:p w:rsidR="00F62625" w:rsidRDefault="00F62625" w:rsidP="00821AE5">
      <w:pPr>
        <w:pStyle w:val="a8"/>
        <w:spacing w:line="240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08.00.05 </w:t>
      </w:r>
      <w:r w:rsidR="00CE426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экономика и управление народным хозяйством</w:t>
      </w:r>
    </w:p>
    <w:p w:rsidR="00F62625" w:rsidRPr="005F71DF" w:rsidRDefault="00F62625" w:rsidP="00821AE5">
      <w:pPr>
        <w:pStyle w:val="a8"/>
        <w:spacing w:line="240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(региональная экономика)</w:t>
      </w:r>
    </w:p>
    <w:p w:rsidR="00F62625" w:rsidRDefault="00F62625" w:rsidP="00821AE5">
      <w:pPr>
        <w:pStyle w:val="a8"/>
        <w:spacing w:line="240" w:lineRule="auto"/>
        <w:ind w:left="0"/>
        <w:outlineLvl w:val="0"/>
        <w:rPr>
          <w:color w:val="000000"/>
          <w:sz w:val="28"/>
          <w:szCs w:val="28"/>
        </w:rPr>
      </w:pPr>
    </w:p>
    <w:p w:rsidR="00F62625" w:rsidRDefault="00F62625" w:rsidP="00821AE5">
      <w:pPr>
        <w:pStyle w:val="a8"/>
        <w:spacing w:line="240" w:lineRule="auto"/>
        <w:outlineLvl w:val="0"/>
        <w:rPr>
          <w:color w:val="000000"/>
          <w:sz w:val="28"/>
          <w:szCs w:val="28"/>
        </w:rPr>
      </w:pPr>
    </w:p>
    <w:p w:rsidR="00F62625" w:rsidRDefault="00F62625" w:rsidP="00821AE5">
      <w:pPr>
        <w:pStyle w:val="a8"/>
        <w:spacing w:line="240" w:lineRule="auto"/>
        <w:outlineLvl w:val="0"/>
        <w:rPr>
          <w:color w:val="000000"/>
          <w:sz w:val="28"/>
          <w:szCs w:val="28"/>
        </w:rPr>
      </w:pPr>
    </w:p>
    <w:p w:rsidR="00F62625" w:rsidRDefault="00F62625" w:rsidP="00821AE5">
      <w:pPr>
        <w:pStyle w:val="a8"/>
        <w:spacing w:line="240" w:lineRule="auto"/>
        <w:outlineLvl w:val="0"/>
        <w:rPr>
          <w:color w:val="000000"/>
          <w:sz w:val="28"/>
          <w:szCs w:val="28"/>
        </w:rPr>
      </w:pPr>
    </w:p>
    <w:p w:rsidR="00F62625" w:rsidRPr="00F57376" w:rsidRDefault="00F62625" w:rsidP="00821AE5">
      <w:pPr>
        <w:spacing w:line="360" w:lineRule="auto"/>
        <w:jc w:val="center"/>
        <w:rPr>
          <w:b/>
        </w:rPr>
      </w:pPr>
      <w:r w:rsidRPr="00F57376">
        <w:rPr>
          <w:b/>
        </w:rPr>
        <w:t>АВТОРЕФЕРАТ</w:t>
      </w:r>
    </w:p>
    <w:p w:rsidR="00F62625" w:rsidRDefault="00F62625" w:rsidP="00821AE5">
      <w:pPr>
        <w:spacing w:line="360" w:lineRule="auto"/>
        <w:jc w:val="center"/>
      </w:pPr>
      <w:r>
        <w:t>диссертации на соискание учёной степени</w:t>
      </w:r>
    </w:p>
    <w:p w:rsidR="00F62625" w:rsidRPr="00ED6AE6" w:rsidRDefault="00F62625" w:rsidP="00821AE5">
      <w:pPr>
        <w:spacing w:line="360" w:lineRule="auto"/>
        <w:jc w:val="center"/>
      </w:pPr>
      <w:r>
        <w:t>кандидата экономических наук</w:t>
      </w:r>
    </w:p>
    <w:p w:rsidR="00F62625" w:rsidRDefault="00F62625" w:rsidP="00821AE5">
      <w:pPr>
        <w:pStyle w:val="a8"/>
        <w:spacing w:line="240" w:lineRule="auto"/>
        <w:outlineLvl w:val="0"/>
        <w:rPr>
          <w:color w:val="000000"/>
          <w:sz w:val="28"/>
          <w:szCs w:val="28"/>
        </w:rPr>
      </w:pPr>
    </w:p>
    <w:p w:rsidR="00F62625" w:rsidRDefault="00F62625" w:rsidP="00821AE5">
      <w:pPr>
        <w:spacing w:line="360" w:lineRule="auto"/>
        <w:ind w:firstLine="709"/>
        <w:jc w:val="both"/>
        <w:rPr>
          <w:spacing w:val="-4"/>
        </w:rPr>
      </w:pPr>
    </w:p>
    <w:p w:rsidR="00F62625" w:rsidRDefault="00F62625" w:rsidP="00821AE5">
      <w:pPr>
        <w:spacing w:line="360" w:lineRule="auto"/>
        <w:ind w:firstLine="709"/>
        <w:jc w:val="both"/>
        <w:rPr>
          <w:spacing w:val="-4"/>
        </w:rPr>
      </w:pPr>
    </w:p>
    <w:p w:rsidR="00F62625" w:rsidRDefault="00F62625" w:rsidP="00821AE5">
      <w:pPr>
        <w:spacing w:line="360" w:lineRule="auto"/>
        <w:ind w:firstLine="709"/>
        <w:jc w:val="both"/>
        <w:rPr>
          <w:spacing w:val="-4"/>
        </w:rPr>
      </w:pPr>
    </w:p>
    <w:p w:rsidR="00F62625" w:rsidRDefault="00F62625" w:rsidP="00821AE5">
      <w:pPr>
        <w:spacing w:line="360" w:lineRule="auto"/>
        <w:ind w:firstLine="709"/>
        <w:jc w:val="both"/>
        <w:rPr>
          <w:spacing w:val="-4"/>
        </w:rPr>
      </w:pPr>
    </w:p>
    <w:p w:rsidR="00F62625" w:rsidRDefault="00F62625" w:rsidP="00821AE5">
      <w:pPr>
        <w:spacing w:line="360" w:lineRule="auto"/>
        <w:ind w:firstLine="709"/>
        <w:jc w:val="both"/>
        <w:rPr>
          <w:spacing w:val="-4"/>
        </w:rPr>
      </w:pPr>
    </w:p>
    <w:p w:rsidR="00F62625" w:rsidRDefault="00F62625" w:rsidP="00821AE5">
      <w:pPr>
        <w:spacing w:line="360" w:lineRule="auto"/>
        <w:ind w:firstLine="709"/>
        <w:jc w:val="both"/>
        <w:rPr>
          <w:spacing w:val="-4"/>
        </w:rPr>
      </w:pPr>
    </w:p>
    <w:p w:rsidR="00F62625" w:rsidRDefault="00F62625" w:rsidP="00821AE5">
      <w:pPr>
        <w:spacing w:line="360" w:lineRule="auto"/>
        <w:ind w:firstLine="709"/>
        <w:jc w:val="both"/>
        <w:rPr>
          <w:spacing w:val="-4"/>
        </w:rPr>
      </w:pPr>
    </w:p>
    <w:p w:rsidR="00F62625" w:rsidRDefault="00F62625" w:rsidP="00821AE5">
      <w:pPr>
        <w:spacing w:line="360" w:lineRule="auto"/>
        <w:ind w:firstLine="709"/>
        <w:jc w:val="both"/>
        <w:rPr>
          <w:spacing w:val="-4"/>
        </w:rPr>
      </w:pPr>
    </w:p>
    <w:p w:rsidR="00F62625" w:rsidRPr="00A222F9" w:rsidRDefault="00F62625" w:rsidP="0030144B">
      <w:pPr>
        <w:ind w:firstLine="709"/>
        <w:jc w:val="center"/>
      </w:pPr>
      <w:r>
        <w:rPr>
          <w:spacing w:val="-4"/>
        </w:rPr>
        <w:t xml:space="preserve">Волгоград </w:t>
      </w:r>
      <w:r w:rsidR="00CE4269">
        <w:rPr>
          <w:spacing w:val="-4"/>
        </w:rPr>
        <w:t>–</w:t>
      </w:r>
      <w:r>
        <w:rPr>
          <w:spacing w:val="-4"/>
        </w:rPr>
        <w:t xml:space="preserve"> 2014</w:t>
      </w:r>
      <w:r>
        <w:rPr>
          <w:spacing w:val="-4"/>
        </w:rPr>
        <w:br w:type="page"/>
      </w:r>
      <w:r w:rsidRPr="00A222F9">
        <w:lastRenderedPageBreak/>
        <w:t xml:space="preserve">Работа выполнена в федеральном </w:t>
      </w:r>
      <w:proofErr w:type="gramStart"/>
      <w:r w:rsidRPr="00A222F9">
        <w:t>государственном автономном</w:t>
      </w:r>
      <w:proofErr w:type="gramEnd"/>
      <w:r w:rsidRPr="00A222F9">
        <w:t xml:space="preserve"> образовательном учреждении высшего профессионального образования «Волгоградский государственный университет»</w:t>
      </w:r>
    </w:p>
    <w:p w:rsidR="00F62625" w:rsidRPr="00A222F9" w:rsidRDefault="00D452C5" w:rsidP="00821AE5">
      <w:pPr>
        <w:pStyle w:val="af"/>
        <w:spacing w:after="0"/>
        <w:jc w:val="center"/>
      </w:pPr>
      <w:r>
        <w:rPr>
          <w:noProof/>
          <w:lang w:eastAsia="ru-RU"/>
        </w:rPr>
        <w:pict>
          <v:rect id="_x0000_s1026" style="position:absolute;left:0;text-align:left;margin-left:232.2pt;margin-top:-83.7pt;width:27.75pt;height:18.75pt;z-index:1" strokecolor="white"/>
        </w:pict>
      </w:r>
    </w:p>
    <w:tbl>
      <w:tblPr>
        <w:tblW w:w="0" w:type="auto"/>
        <w:tblLook w:val="01E0"/>
      </w:tblPr>
      <w:tblGrid>
        <w:gridCol w:w="4068"/>
        <w:gridCol w:w="5760"/>
      </w:tblGrid>
      <w:tr w:rsidR="00F62625" w:rsidRPr="00A222F9" w:rsidTr="0094301D">
        <w:tc>
          <w:tcPr>
            <w:tcW w:w="4068" w:type="dxa"/>
          </w:tcPr>
          <w:p w:rsidR="00F62625" w:rsidRPr="00A222F9" w:rsidRDefault="00F62625" w:rsidP="0094301D">
            <w:pPr>
              <w:pStyle w:val="af"/>
              <w:spacing w:after="0"/>
            </w:pPr>
            <w:r w:rsidRPr="00A222F9">
              <w:t xml:space="preserve">Научный руководитель </w:t>
            </w:r>
          </w:p>
        </w:tc>
        <w:tc>
          <w:tcPr>
            <w:tcW w:w="5760" w:type="dxa"/>
          </w:tcPr>
          <w:p w:rsidR="00F62625" w:rsidRPr="00A222F9" w:rsidRDefault="00F62625" w:rsidP="0030144B">
            <w:pPr>
              <w:pStyle w:val="af"/>
              <w:spacing w:after="0"/>
              <w:ind w:left="43"/>
            </w:pPr>
            <w:r w:rsidRPr="00A222F9">
              <w:t xml:space="preserve">доктор экономических наук, </w:t>
            </w:r>
            <w:r>
              <w:t>профессор</w:t>
            </w:r>
          </w:p>
          <w:p w:rsidR="00F62625" w:rsidRPr="00A222F9" w:rsidRDefault="00F62625" w:rsidP="0030144B">
            <w:pPr>
              <w:pStyle w:val="af"/>
              <w:spacing w:after="0"/>
              <w:ind w:left="43"/>
            </w:pPr>
            <w:r>
              <w:t>Калинина Алла Эдуардовна</w:t>
            </w:r>
          </w:p>
        </w:tc>
      </w:tr>
      <w:tr w:rsidR="00F62625" w:rsidRPr="00A222F9" w:rsidTr="0094301D">
        <w:tc>
          <w:tcPr>
            <w:tcW w:w="4068" w:type="dxa"/>
          </w:tcPr>
          <w:p w:rsidR="00F62625" w:rsidRPr="00821AE5" w:rsidRDefault="00F62625" w:rsidP="0094301D">
            <w:pPr>
              <w:pStyle w:val="af"/>
              <w:spacing w:after="0"/>
              <w:rPr>
                <w:sz w:val="20"/>
                <w:szCs w:val="20"/>
              </w:rPr>
            </w:pPr>
          </w:p>
          <w:p w:rsidR="00F62625" w:rsidRPr="00A222F9" w:rsidRDefault="00F62625" w:rsidP="0094301D">
            <w:pPr>
              <w:pStyle w:val="af"/>
              <w:spacing w:after="0"/>
            </w:pPr>
            <w:r w:rsidRPr="00A222F9">
              <w:t xml:space="preserve">Официальные оппоненты:   </w:t>
            </w:r>
          </w:p>
        </w:tc>
        <w:tc>
          <w:tcPr>
            <w:tcW w:w="5760" w:type="dxa"/>
          </w:tcPr>
          <w:p w:rsidR="00F62625" w:rsidRPr="00821AE5" w:rsidRDefault="00F62625" w:rsidP="0094301D">
            <w:pPr>
              <w:pStyle w:val="af"/>
              <w:spacing w:after="0"/>
              <w:ind w:left="610"/>
              <w:rPr>
                <w:sz w:val="20"/>
                <w:szCs w:val="20"/>
              </w:rPr>
            </w:pPr>
          </w:p>
          <w:p w:rsidR="00F62625" w:rsidRPr="00A222F9" w:rsidRDefault="00630FEA" w:rsidP="0094301D">
            <w:pPr>
              <w:spacing w:after="40"/>
              <w:ind w:left="3544" w:hanging="3538"/>
            </w:pPr>
            <w:r>
              <w:t>Яшин Николай Сергеевич</w:t>
            </w:r>
            <w:r w:rsidR="00F62625" w:rsidRPr="00A222F9">
              <w:t xml:space="preserve">, </w:t>
            </w:r>
          </w:p>
          <w:p w:rsidR="00F62625" w:rsidRPr="00A222F9" w:rsidRDefault="00F62625" w:rsidP="0030144B">
            <w:pPr>
              <w:pStyle w:val="af"/>
              <w:spacing w:after="0"/>
              <w:ind w:left="43"/>
            </w:pPr>
            <w:r w:rsidRPr="00A222F9">
              <w:t>докто</w:t>
            </w:r>
            <w:r>
              <w:t>р экономических наук, профессор</w:t>
            </w:r>
          </w:p>
          <w:p w:rsidR="00F62625" w:rsidRDefault="0030144B" w:rsidP="0030144B">
            <w:pPr>
              <w:pStyle w:val="af"/>
              <w:spacing w:after="0"/>
              <w:ind w:left="43"/>
            </w:pPr>
            <w:r w:rsidRPr="0030144B">
              <w:t xml:space="preserve">Саратовский социально-экономический институт (филиал) </w:t>
            </w:r>
            <w:r w:rsidR="00E323CC" w:rsidRPr="00444692">
              <w:t>Российского экономического</w:t>
            </w:r>
            <w:r w:rsidRPr="00444692">
              <w:t xml:space="preserve"> университет</w:t>
            </w:r>
            <w:r w:rsidR="00E323CC" w:rsidRPr="00444692">
              <w:t>а</w:t>
            </w:r>
            <w:r w:rsidRPr="0030144B">
              <w:t xml:space="preserve"> имени </w:t>
            </w:r>
            <w:r w:rsidR="00E323CC">
              <w:t>Г.В. Плеханова</w:t>
            </w:r>
            <w:r w:rsidRPr="0030144B">
              <w:t>, заместитель директора по научной работе и инновациям</w:t>
            </w:r>
          </w:p>
          <w:p w:rsidR="00F62625" w:rsidRPr="00A222F9" w:rsidRDefault="00F62625" w:rsidP="0094301D">
            <w:pPr>
              <w:pStyle w:val="af"/>
              <w:spacing w:after="0"/>
              <w:ind w:left="610"/>
            </w:pPr>
          </w:p>
          <w:p w:rsidR="00F62625" w:rsidRPr="00A222F9" w:rsidRDefault="00F62625" w:rsidP="0030144B">
            <w:pPr>
              <w:pStyle w:val="af"/>
              <w:spacing w:after="0"/>
            </w:pPr>
            <w:proofErr w:type="spellStart"/>
            <w:r>
              <w:t>Карлина</w:t>
            </w:r>
            <w:proofErr w:type="spellEnd"/>
            <w:r>
              <w:t xml:space="preserve"> Елена </w:t>
            </w:r>
            <w:proofErr w:type="spellStart"/>
            <w:r>
              <w:t>Прокофьевна</w:t>
            </w:r>
            <w:proofErr w:type="spellEnd"/>
          </w:p>
          <w:p w:rsidR="00444692" w:rsidRPr="002D29C4" w:rsidRDefault="00F62625" w:rsidP="0030144B">
            <w:pPr>
              <w:pStyle w:val="af"/>
              <w:spacing w:after="0"/>
            </w:pPr>
            <w:r>
              <w:t>доктор</w:t>
            </w:r>
            <w:r w:rsidRPr="00A222F9">
              <w:t xml:space="preserve"> экономических </w:t>
            </w:r>
            <w:r w:rsidRPr="00444692">
              <w:t xml:space="preserve">наук, </w:t>
            </w:r>
            <w:r w:rsidR="00444692" w:rsidRPr="00444692">
              <w:t>профессор</w:t>
            </w:r>
          </w:p>
          <w:p w:rsidR="00F62625" w:rsidRPr="00A222F9" w:rsidRDefault="00F62625" w:rsidP="0030144B">
            <w:pPr>
              <w:pStyle w:val="af"/>
              <w:spacing w:after="0"/>
            </w:pPr>
            <w:r>
              <w:t>Астраханский</w:t>
            </w:r>
            <w:r w:rsidRPr="00A222F9">
              <w:t xml:space="preserve"> государственный </w:t>
            </w:r>
            <w:r>
              <w:t xml:space="preserve">технический </w:t>
            </w:r>
            <w:r w:rsidRPr="00A222F9">
              <w:t xml:space="preserve">университет, </w:t>
            </w:r>
            <w:r>
              <w:t>заведующая кафедрой п</w:t>
            </w:r>
            <w:r w:rsidRPr="0013737B">
              <w:t>роизводственн</w:t>
            </w:r>
            <w:r>
              <w:t xml:space="preserve">ого </w:t>
            </w:r>
            <w:r w:rsidRPr="0013737B">
              <w:t>менеджмент</w:t>
            </w:r>
            <w:r>
              <w:t>а</w:t>
            </w:r>
            <w:r w:rsidRPr="0013737B">
              <w:t xml:space="preserve"> и организаци</w:t>
            </w:r>
            <w:r>
              <w:t>и</w:t>
            </w:r>
            <w:r w:rsidRPr="0013737B">
              <w:t xml:space="preserve"> предпринимательства</w:t>
            </w:r>
          </w:p>
          <w:p w:rsidR="00F62625" w:rsidRPr="00A222F9" w:rsidRDefault="00F62625" w:rsidP="0094301D">
            <w:pPr>
              <w:pStyle w:val="af"/>
              <w:spacing w:after="0"/>
              <w:ind w:left="610"/>
            </w:pPr>
          </w:p>
        </w:tc>
      </w:tr>
      <w:tr w:rsidR="00F62625" w:rsidRPr="00A222F9" w:rsidTr="0094301D">
        <w:tc>
          <w:tcPr>
            <w:tcW w:w="4068" w:type="dxa"/>
          </w:tcPr>
          <w:p w:rsidR="00F62625" w:rsidRPr="00A222F9" w:rsidRDefault="00F62625" w:rsidP="0094301D">
            <w:pPr>
              <w:pStyle w:val="af"/>
              <w:spacing w:after="0"/>
              <w:rPr>
                <w:lang w:val="en-US"/>
              </w:rPr>
            </w:pPr>
            <w:r w:rsidRPr="00A222F9">
              <w:t>Ведущая организация</w:t>
            </w:r>
          </w:p>
        </w:tc>
        <w:tc>
          <w:tcPr>
            <w:tcW w:w="5760" w:type="dxa"/>
          </w:tcPr>
          <w:p w:rsidR="00F62625" w:rsidRPr="002F033C" w:rsidRDefault="00F62625" w:rsidP="0030144B">
            <w:pPr>
              <w:pStyle w:val="af"/>
              <w:spacing w:after="0"/>
              <w:ind w:left="43"/>
            </w:pPr>
            <w:r>
              <w:rPr>
                <w:bCs/>
              </w:rPr>
              <w:t>Калмыцкий</w:t>
            </w:r>
            <w:r w:rsidRPr="00A222F9">
              <w:rPr>
                <w:bCs/>
              </w:rPr>
              <w:t xml:space="preserve"> государственный университет</w:t>
            </w:r>
            <w:r w:rsidR="002F033C" w:rsidRPr="002F033C">
              <w:rPr>
                <w:bCs/>
              </w:rPr>
              <w:t xml:space="preserve"> </w:t>
            </w:r>
            <w:r w:rsidR="002F033C">
              <w:rPr>
                <w:bCs/>
              </w:rPr>
              <w:t xml:space="preserve">  </w:t>
            </w:r>
            <w:r w:rsidR="002F033C" w:rsidRPr="002F033C">
              <w:rPr>
                <w:bCs/>
              </w:rPr>
              <w:t>(</w:t>
            </w:r>
            <w:proofErr w:type="gramStart"/>
            <w:r w:rsidR="002F033C">
              <w:rPr>
                <w:bCs/>
              </w:rPr>
              <w:t>г</w:t>
            </w:r>
            <w:proofErr w:type="gramEnd"/>
            <w:r w:rsidR="002F033C">
              <w:rPr>
                <w:bCs/>
              </w:rPr>
              <w:t>. Элиста</w:t>
            </w:r>
            <w:r w:rsidR="002F033C" w:rsidRPr="002F033C">
              <w:rPr>
                <w:bCs/>
              </w:rPr>
              <w:t>)</w:t>
            </w:r>
          </w:p>
        </w:tc>
      </w:tr>
    </w:tbl>
    <w:p w:rsidR="00F62625" w:rsidRPr="00821AE5" w:rsidRDefault="00F62625" w:rsidP="00821AE5">
      <w:pPr>
        <w:pStyle w:val="af"/>
        <w:ind w:firstLine="540"/>
        <w:rPr>
          <w:sz w:val="20"/>
          <w:szCs w:val="20"/>
        </w:rPr>
      </w:pPr>
    </w:p>
    <w:p w:rsidR="00F62625" w:rsidRPr="00A222F9" w:rsidRDefault="00F62625" w:rsidP="00821AE5">
      <w:pPr>
        <w:pStyle w:val="af"/>
        <w:ind w:firstLine="709"/>
        <w:jc w:val="both"/>
      </w:pPr>
      <w:r w:rsidRPr="00A222F9">
        <w:t xml:space="preserve">Защита диссертации состоится </w:t>
      </w:r>
      <w:r w:rsidR="002D29C4">
        <w:t xml:space="preserve">03 октября </w:t>
      </w:r>
      <w:smartTag w:uri="urn:schemas-microsoft-com:office:smarttags" w:element="metricconverter">
        <w:smartTagPr>
          <w:attr w:name="ProductID" w:val="2014 г"/>
        </w:smartTagPr>
        <w:r w:rsidR="00851489" w:rsidRPr="00E323CC">
          <w:t>2014</w:t>
        </w:r>
        <w:r w:rsidR="002D29C4">
          <w:t xml:space="preserve"> г</w:t>
        </w:r>
      </w:smartTag>
      <w:r w:rsidR="002D29C4">
        <w:t>.</w:t>
      </w:r>
      <w:r w:rsidR="00851489" w:rsidRPr="00E323CC">
        <w:t xml:space="preserve"> в 13-00</w:t>
      </w:r>
      <w:r w:rsidR="00851489">
        <w:t xml:space="preserve"> </w:t>
      </w:r>
      <w:r w:rsidRPr="00A222F9">
        <w:t>на заседании диссертационного совета</w:t>
      </w:r>
      <w:proofErr w:type="gramStart"/>
      <w:r w:rsidRPr="00A222F9">
        <w:t xml:space="preserve"> Д</w:t>
      </w:r>
      <w:proofErr w:type="gramEnd"/>
      <w:r w:rsidRPr="00A222F9">
        <w:t xml:space="preserve"> 212.029.01 по экономическим наукам при ФГАОУ ВПО «Волгоградский государственный университет» по адресу: </w:t>
      </w:r>
      <w:smartTag w:uri="urn:schemas-microsoft-com:office:smarttags" w:element="metricconverter">
        <w:smartTagPr>
          <w:attr w:name="ProductID" w:val="400062, г"/>
        </w:smartTagPr>
        <w:r w:rsidRPr="00A222F9">
          <w:t>400062, г</w:t>
        </w:r>
      </w:smartTag>
      <w:r w:rsidRPr="00A222F9">
        <w:t xml:space="preserve">. Волгоград, пр. </w:t>
      </w:r>
      <w:proofErr w:type="gramStart"/>
      <w:r w:rsidRPr="00A222F9">
        <w:t>Университетский, 100, ауд. 2-05В</w:t>
      </w:r>
      <w:r w:rsidR="002D29C4">
        <w:t>.</w:t>
      </w:r>
      <w:proofErr w:type="gramEnd"/>
    </w:p>
    <w:p w:rsidR="00F62625" w:rsidRPr="00A222F9" w:rsidRDefault="00F62625" w:rsidP="00821AE5">
      <w:pPr>
        <w:pStyle w:val="af"/>
        <w:ind w:firstLine="709"/>
        <w:jc w:val="both"/>
      </w:pPr>
    </w:p>
    <w:p w:rsidR="00F62625" w:rsidRPr="00444692" w:rsidRDefault="00F62625" w:rsidP="00821AE5">
      <w:pPr>
        <w:pStyle w:val="af"/>
        <w:ind w:firstLine="709"/>
        <w:jc w:val="both"/>
      </w:pPr>
      <w:r w:rsidRPr="00444692">
        <w:t xml:space="preserve">С диссертацией можно ознакомиться в библиотеке Волгоградского государственного университета, с авторефератом – на официальном сайте университета: </w:t>
      </w:r>
      <w:r w:rsidRPr="00444692">
        <w:rPr>
          <w:lang w:val="en-US"/>
        </w:rPr>
        <w:t>http</w:t>
      </w:r>
      <w:r w:rsidRPr="00444692">
        <w:t>://</w:t>
      </w:r>
      <w:r w:rsidR="00E323CC" w:rsidRPr="00444692">
        <w:rPr>
          <w:lang w:val="en-US"/>
        </w:rPr>
        <w:t>www</w:t>
      </w:r>
      <w:r w:rsidRPr="00444692">
        <w:t>.</w:t>
      </w:r>
      <w:proofErr w:type="spellStart"/>
      <w:r w:rsidRPr="00444692">
        <w:rPr>
          <w:lang w:val="en-US"/>
        </w:rPr>
        <w:t>volsu</w:t>
      </w:r>
      <w:proofErr w:type="spellEnd"/>
      <w:r w:rsidRPr="00444692">
        <w:t>.</w:t>
      </w:r>
      <w:proofErr w:type="spellStart"/>
      <w:r w:rsidRPr="00444692">
        <w:rPr>
          <w:lang w:val="en-US"/>
        </w:rPr>
        <w:t>ru</w:t>
      </w:r>
      <w:proofErr w:type="spellEnd"/>
      <w:r w:rsidRPr="00444692">
        <w:t>.</w:t>
      </w:r>
    </w:p>
    <w:p w:rsidR="00F62625" w:rsidRPr="00444692" w:rsidRDefault="00F62625" w:rsidP="00821AE5">
      <w:pPr>
        <w:pStyle w:val="af"/>
        <w:spacing w:after="0"/>
        <w:ind w:firstLine="709"/>
        <w:jc w:val="both"/>
      </w:pPr>
    </w:p>
    <w:p w:rsidR="00F62625" w:rsidRPr="00444692" w:rsidRDefault="00E323CC" w:rsidP="00821AE5">
      <w:pPr>
        <w:pStyle w:val="af"/>
        <w:spacing w:after="0"/>
        <w:ind w:firstLine="709"/>
        <w:jc w:val="both"/>
      </w:pPr>
      <w:r w:rsidRPr="00444692">
        <w:t>Автореферат размещен 14</w:t>
      </w:r>
      <w:r w:rsidR="00F62625" w:rsidRPr="00444692">
        <w:t xml:space="preserve"> </w:t>
      </w:r>
      <w:r w:rsidRPr="00444692">
        <w:t xml:space="preserve">июля </w:t>
      </w:r>
      <w:smartTag w:uri="urn:schemas-microsoft-com:office:smarttags" w:element="metricconverter">
        <w:smartTagPr>
          <w:attr w:name="ProductID" w:val="2014 г"/>
        </w:smartTagPr>
        <w:r w:rsidRPr="00444692">
          <w:t>2014 г</w:t>
        </w:r>
      </w:smartTag>
      <w:r w:rsidRPr="00444692">
        <w:t xml:space="preserve">. </w:t>
      </w:r>
      <w:r w:rsidR="00F62625" w:rsidRPr="00444692">
        <w:t xml:space="preserve">на официальном сайте ВАК Министерства образования и науки РФ </w:t>
      </w:r>
      <w:r w:rsidR="00F62625" w:rsidRPr="00444692">
        <w:rPr>
          <w:lang w:val="en-US"/>
        </w:rPr>
        <w:t>http</w:t>
      </w:r>
      <w:r w:rsidR="00F62625" w:rsidRPr="00444692">
        <w:t>://</w:t>
      </w:r>
      <w:proofErr w:type="spellStart"/>
      <w:r w:rsidR="00F62625" w:rsidRPr="00444692">
        <w:rPr>
          <w:lang w:val="en-US"/>
        </w:rPr>
        <w:t>vak</w:t>
      </w:r>
      <w:proofErr w:type="spellEnd"/>
      <w:r w:rsidR="00F62625" w:rsidRPr="00444692">
        <w:t>.</w:t>
      </w:r>
      <w:proofErr w:type="spellStart"/>
      <w:r w:rsidR="00F62625" w:rsidRPr="00444692">
        <w:rPr>
          <w:lang w:val="en-US"/>
        </w:rPr>
        <w:t>ed</w:t>
      </w:r>
      <w:proofErr w:type="spellEnd"/>
      <w:r w:rsidR="00F62625" w:rsidRPr="00444692">
        <w:t>.</w:t>
      </w:r>
      <w:proofErr w:type="spellStart"/>
      <w:r w:rsidR="00F62625" w:rsidRPr="00444692">
        <w:rPr>
          <w:lang w:val="en-US"/>
        </w:rPr>
        <w:t>gov</w:t>
      </w:r>
      <w:proofErr w:type="spellEnd"/>
      <w:r w:rsidR="00F62625" w:rsidRPr="00444692">
        <w:t>.</w:t>
      </w:r>
      <w:proofErr w:type="spellStart"/>
      <w:r w:rsidR="00F62625" w:rsidRPr="00444692">
        <w:rPr>
          <w:lang w:val="en-US"/>
        </w:rPr>
        <w:t>ru</w:t>
      </w:r>
      <w:proofErr w:type="spellEnd"/>
      <w:r w:rsidR="00F62625" w:rsidRPr="00444692">
        <w:t>.</w:t>
      </w:r>
    </w:p>
    <w:p w:rsidR="00F62625" w:rsidRPr="00444692" w:rsidRDefault="00F62625" w:rsidP="00821AE5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624"/>
        <w:tblW w:w="9889" w:type="dxa"/>
        <w:tblLook w:val="01E0"/>
      </w:tblPr>
      <w:tblGrid>
        <w:gridCol w:w="3528"/>
        <w:gridCol w:w="6361"/>
      </w:tblGrid>
      <w:tr w:rsidR="00F62625" w:rsidRPr="00444692" w:rsidTr="00821AE5">
        <w:tc>
          <w:tcPr>
            <w:tcW w:w="3528" w:type="dxa"/>
          </w:tcPr>
          <w:p w:rsidR="00F62625" w:rsidRPr="00444692" w:rsidRDefault="00F62625" w:rsidP="00821AE5">
            <w:pPr>
              <w:pStyle w:val="af"/>
              <w:spacing w:after="0"/>
            </w:pPr>
            <w:r w:rsidRPr="00444692">
              <w:t xml:space="preserve">Ученый секретарь </w:t>
            </w:r>
          </w:p>
          <w:p w:rsidR="00F62625" w:rsidRPr="00444692" w:rsidRDefault="00F62625" w:rsidP="00821AE5">
            <w:pPr>
              <w:pStyle w:val="af"/>
              <w:spacing w:after="0"/>
            </w:pPr>
            <w:r w:rsidRPr="00444692">
              <w:t>диссертационного совета</w:t>
            </w:r>
          </w:p>
          <w:p w:rsidR="00F62625" w:rsidRPr="00444692" w:rsidRDefault="00F62625" w:rsidP="00821AE5">
            <w:pPr>
              <w:pStyle w:val="af"/>
              <w:spacing w:after="0"/>
            </w:pPr>
            <w:proofErr w:type="spellStart"/>
            <w:r w:rsidRPr="00444692">
              <w:rPr>
                <w:rStyle w:val="af1"/>
              </w:rPr>
              <w:t>к.</w:t>
            </w:r>
            <w:r w:rsidRPr="00444692">
              <w:t>э.н</w:t>
            </w:r>
            <w:proofErr w:type="spellEnd"/>
            <w:r w:rsidRPr="00444692">
              <w:t>., доцент</w:t>
            </w:r>
          </w:p>
        </w:tc>
        <w:tc>
          <w:tcPr>
            <w:tcW w:w="6361" w:type="dxa"/>
          </w:tcPr>
          <w:p w:rsidR="00F62625" w:rsidRPr="00444692" w:rsidRDefault="00F62625" w:rsidP="00821AE5">
            <w:pPr>
              <w:pStyle w:val="af"/>
              <w:spacing w:after="0"/>
            </w:pPr>
          </w:p>
          <w:p w:rsidR="00F62625" w:rsidRPr="00444692" w:rsidRDefault="00F62625" w:rsidP="00821AE5">
            <w:pPr>
              <w:pStyle w:val="af"/>
              <w:spacing w:after="0"/>
            </w:pPr>
          </w:p>
          <w:p w:rsidR="00F62625" w:rsidRPr="00444692" w:rsidRDefault="00F62625" w:rsidP="00821AE5">
            <w:pPr>
              <w:pStyle w:val="af"/>
              <w:spacing w:after="0"/>
            </w:pPr>
            <w:r w:rsidRPr="00444692">
              <w:t xml:space="preserve">                                      </w:t>
            </w:r>
            <w:proofErr w:type="spellStart"/>
            <w:r w:rsidRPr="00444692">
              <w:t>Антосик</w:t>
            </w:r>
            <w:proofErr w:type="spellEnd"/>
            <w:r w:rsidRPr="00444692">
              <w:t xml:space="preserve"> Любовь Валерьевна</w:t>
            </w:r>
          </w:p>
        </w:tc>
      </w:tr>
    </w:tbl>
    <w:p w:rsidR="00F62625" w:rsidRPr="00444692" w:rsidRDefault="00E323CC" w:rsidP="00821AE5">
      <w:pPr>
        <w:suppressAutoHyphens/>
        <w:jc w:val="both"/>
      </w:pPr>
      <w:r w:rsidRPr="00444692">
        <w:t xml:space="preserve">Автореферат разослан 01 сентября </w:t>
      </w:r>
      <w:smartTag w:uri="urn:schemas-microsoft-com:office:smarttags" w:element="metricconverter">
        <w:smartTagPr>
          <w:attr w:name="ProductID" w:val="2014 г"/>
        </w:smartTagPr>
        <w:r w:rsidRPr="00444692">
          <w:t>2014 г</w:t>
        </w:r>
      </w:smartTag>
      <w:r w:rsidRPr="00444692">
        <w:t>.</w:t>
      </w:r>
    </w:p>
    <w:p w:rsidR="00F62625" w:rsidRDefault="00F62625" w:rsidP="0030144B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ОБЩАЯ ХАРАКТЕРИСТИКА РАБОТЫ</w:t>
      </w:r>
    </w:p>
    <w:p w:rsidR="00F62625" w:rsidRPr="00E323CC" w:rsidRDefault="00F62625" w:rsidP="00444692">
      <w:pPr>
        <w:shd w:val="clear" w:color="auto" w:fill="FFFFFF"/>
        <w:tabs>
          <w:tab w:val="left" w:pos="1454"/>
        </w:tabs>
        <w:spacing w:line="360" w:lineRule="auto"/>
        <w:ind w:firstLine="709"/>
        <w:jc w:val="both"/>
      </w:pPr>
      <w:r w:rsidRPr="00E900B0">
        <w:rPr>
          <w:b/>
        </w:rPr>
        <w:t>Актуальность темы исследования</w:t>
      </w:r>
      <w:r w:rsidRPr="00E900B0">
        <w:rPr>
          <w:b/>
          <w:color w:val="000000"/>
        </w:rPr>
        <w:t xml:space="preserve">. </w:t>
      </w:r>
      <w:r w:rsidR="002F033C">
        <w:t>Особые</w:t>
      </w:r>
      <w:r w:rsidRPr="00E900B0">
        <w:t xml:space="preserve"> экономические зоны (ОЭЗ) </w:t>
      </w:r>
      <w:r w:rsidR="002F033C">
        <w:t xml:space="preserve">являются </w:t>
      </w:r>
      <w:r w:rsidRPr="00E900B0">
        <w:t>од</w:t>
      </w:r>
      <w:r w:rsidR="002F033C">
        <w:t>ним</w:t>
      </w:r>
      <w:r w:rsidRPr="00E900B0">
        <w:t xml:space="preserve"> из инструментов привлечения иностранного капитала</w:t>
      </w:r>
      <w:r w:rsidR="002F033C">
        <w:t>,</w:t>
      </w:r>
      <w:r w:rsidR="002F033C" w:rsidRPr="002F033C">
        <w:t xml:space="preserve"> диверсификации хозяйства, перевода промышленности страны на инновационный путь развития, поддержки приоритетных отраслей </w:t>
      </w:r>
      <w:r w:rsidRPr="00E900B0">
        <w:t>и модернизации экономики</w:t>
      </w:r>
      <w:r w:rsidR="002F033C">
        <w:t xml:space="preserve"> в целом</w:t>
      </w:r>
      <w:r w:rsidRPr="00E900B0">
        <w:t>. В мире существует более тысячи разнообразных по форме, назначению, степени внешнеэкономической открытости и размерам территорий ОЭЗ, которые рассматриваются как мультипликаторы экономического развития.</w:t>
      </w:r>
      <w:r w:rsidR="00FD5810">
        <w:t xml:space="preserve"> </w:t>
      </w:r>
    </w:p>
    <w:p w:rsidR="00F62625" w:rsidRPr="00630FEA" w:rsidRDefault="00F62625" w:rsidP="006B6D13">
      <w:pPr>
        <w:spacing w:line="360" w:lineRule="auto"/>
        <w:ind w:firstLine="709"/>
        <w:jc w:val="both"/>
        <w:rPr>
          <w:color w:val="000000"/>
        </w:rPr>
      </w:pPr>
      <w:r w:rsidRPr="00E900B0">
        <w:rPr>
          <w:color w:val="000000"/>
        </w:rPr>
        <w:t xml:space="preserve">Россия, обладая </w:t>
      </w:r>
      <w:r w:rsidRPr="00630FEA">
        <w:rPr>
          <w:color w:val="000000"/>
        </w:rPr>
        <w:t xml:space="preserve">высоким </w:t>
      </w:r>
      <w:r w:rsidRPr="00444692">
        <w:t>инновационным потенциалом</w:t>
      </w:r>
      <w:r w:rsidR="00E323CC" w:rsidRPr="00E323CC">
        <w:rPr>
          <w:color w:val="0000FF"/>
        </w:rPr>
        <w:t>,</w:t>
      </w:r>
      <w:r w:rsidR="00630FEA" w:rsidRPr="00630FEA">
        <w:rPr>
          <w:color w:val="000000"/>
        </w:rPr>
        <w:t xml:space="preserve"> </w:t>
      </w:r>
      <w:r w:rsidR="00FD5810" w:rsidRPr="00630FEA">
        <w:rPr>
          <w:color w:val="000000"/>
        </w:rPr>
        <w:t>характеризуется недостаточным уровнем развития</w:t>
      </w:r>
      <w:r w:rsidRPr="00630FEA">
        <w:rPr>
          <w:color w:val="000000"/>
        </w:rPr>
        <w:t xml:space="preserve"> инфраструктуры</w:t>
      </w:r>
      <w:r w:rsidRPr="00E900B0">
        <w:rPr>
          <w:color w:val="000000"/>
        </w:rPr>
        <w:t xml:space="preserve">, которая позволяет быстро и выгодно для предпринимателей и инвесторов конвертировать этот потенциал в высокие технологии. </w:t>
      </w:r>
      <w:r w:rsidRPr="00630FEA">
        <w:rPr>
          <w:color w:val="000000"/>
        </w:rPr>
        <w:t xml:space="preserve">Устанавливая специальные преференциальные условия на </w:t>
      </w:r>
      <w:r w:rsidRPr="0030144B">
        <w:rPr>
          <w:color w:val="000000"/>
        </w:rPr>
        <w:t>отдельных территориях</w:t>
      </w:r>
      <w:r w:rsidR="002C7BD2">
        <w:rPr>
          <w:color w:val="000000"/>
        </w:rPr>
        <w:t>,</w:t>
      </w:r>
      <w:r w:rsidRPr="0030144B">
        <w:rPr>
          <w:color w:val="000000"/>
        </w:rPr>
        <w:t xml:space="preserve"> </w:t>
      </w:r>
      <w:proofErr w:type="gramStart"/>
      <w:r w:rsidR="003D5A58">
        <w:rPr>
          <w:color w:val="000000"/>
        </w:rPr>
        <w:t>воз</w:t>
      </w:r>
      <w:r w:rsidRPr="0030144B">
        <w:rPr>
          <w:color w:val="000000"/>
        </w:rPr>
        <w:t>можно</w:t>
      </w:r>
      <w:proofErr w:type="gramEnd"/>
      <w:r w:rsidRPr="0030144B">
        <w:rPr>
          <w:color w:val="000000"/>
        </w:rPr>
        <w:t xml:space="preserve"> обеспечить более интенсивный приток внешних инвестиций и создать необходимые условия для </w:t>
      </w:r>
      <w:r w:rsidR="002F033C">
        <w:rPr>
          <w:color w:val="000000"/>
        </w:rPr>
        <w:t>технологической модернизации производства</w:t>
      </w:r>
      <w:r w:rsidRPr="0030144B">
        <w:rPr>
          <w:color w:val="000000"/>
        </w:rPr>
        <w:t>.</w:t>
      </w:r>
      <w:r w:rsidRPr="00E900B0">
        <w:rPr>
          <w:color w:val="000000"/>
        </w:rPr>
        <w:t xml:space="preserve"> Многообразие административных, налоговых и таможенных инструментов регулирования хозяйственной деятельности обусловливает </w:t>
      </w:r>
      <w:r w:rsidR="003D5A58">
        <w:rPr>
          <w:color w:val="000000"/>
        </w:rPr>
        <w:t>дифференциацию</w:t>
      </w:r>
      <w:r w:rsidR="003D5A58" w:rsidRPr="00E900B0">
        <w:rPr>
          <w:color w:val="000000"/>
        </w:rPr>
        <w:t xml:space="preserve"> </w:t>
      </w:r>
      <w:r w:rsidRPr="00E900B0">
        <w:rPr>
          <w:color w:val="000000"/>
        </w:rPr>
        <w:t>форм организации и существования особых экономических зон, что актуализирует исследования в обла</w:t>
      </w:r>
      <w:r w:rsidR="00FD5810">
        <w:rPr>
          <w:color w:val="000000"/>
        </w:rPr>
        <w:t xml:space="preserve">сти их </w:t>
      </w:r>
      <w:proofErr w:type="spellStart"/>
      <w:r w:rsidR="00FD5810">
        <w:rPr>
          <w:color w:val="000000"/>
        </w:rPr>
        <w:t>типологизации</w:t>
      </w:r>
      <w:proofErr w:type="spellEnd"/>
      <w:r w:rsidR="00FD5810">
        <w:rPr>
          <w:color w:val="000000"/>
        </w:rPr>
        <w:t xml:space="preserve"> </w:t>
      </w:r>
      <w:r w:rsidR="00FD5810" w:rsidRPr="00630FEA">
        <w:rPr>
          <w:color w:val="000000"/>
        </w:rPr>
        <w:t>и выявления</w:t>
      </w:r>
      <w:r w:rsidRPr="00630FEA">
        <w:rPr>
          <w:color w:val="000000"/>
        </w:rPr>
        <w:t xml:space="preserve"> системных характеристик.</w:t>
      </w:r>
    </w:p>
    <w:p w:rsidR="00F62625" w:rsidRPr="00E323CC" w:rsidRDefault="00F62625" w:rsidP="006B6D13">
      <w:pPr>
        <w:spacing w:line="360" w:lineRule="auto"/>
        <w:ind w:firstLine="709"/>
        <w:jc w:val="both"/>
      </w:pPr>
      <w:r w:rsidRPr="00E900B0">
        <w:rPr>
          <w:color w:val="000000"/>
        </w:rPr>
        <w:t xml:space="preserve">На сегодняшний день в России из 22 </w:t>
      </w:r>
      <w:r w:rsidR="003D5A58">
        <w:rPr>
          <w:color w:val="000000"/>
        </w:rPr>
        <w:t>ОЭЗ</w:t>
      </w:r>
      <w:r w:rsidRPr="00630FEA">
        <w:rPr>
          <w:color w:val="000000"/>
        </w:rPr>
        <w:t xml:space="preserve"> практически функционируют только 13, при этом </w:t>
      </w:r>
      <w:r w:rsidR="002F033C">
        <w:rPr>
          <w:color w:val="000000"/>
        </w:rPr>
        <w:t>результативность их деятельности не во всем является удовлетворительной</w:t>
      </w:r>
      <w:r w:rsidRPr="00630FEA">
        <w:rPr>
          <w:color w:val="000000"/>
        </w:rPr>
        <w:t>: объем фактических инвестиций</w:t>
      </w:r>
      <w:r w:rsidR="003D5A58">
        <w:rPr>
          <w:color w:val="000000"/>
        </w:rPr>
        <w:t>,</w:t>
      </w:r>
      <w:r w:rsidRPr="00630FEA">
        <w:rPr>
          <w:color w:val="000000"/>
        </w:rPr>
        <w:t xml:space="preserve"> </w:t>
      </w:r>
      <w:r w:rsidR="003D5A58">
        <w:rPr>
          <w:color w:val="000000"/>
        </w:rPr>
        <w:t>численность резидентов</w:t>
      </w:r>
      <w:r w:rsidRPr="00630FEA">
        <w:rPr>
          <w:color w:val="000000"/>
        </w:rPr>
        <w:t>, количество</w:t>
      </w:r>
      <w:r w:rsidRPr="00E900B0">
        <w:rPr>
          <w:color w:val="000000"/>
        </w:rPr>
        <w:t xml:space="preserve"> созданных рабочих мест не соответствует</w:t>
      </w:r>
      <w:r w:rsidR="003D5A58">
        <w:rPr>
          <w:color w:val="000000"/>
        </w:rPr>
        <w:t xml:space="preserve"> плановым значениям</w:t>
      </w:r>
      <w:r w:rsidRPr="00E900B0">
        <w:rPr>
          <w:color w:val="000000"/>
        </w:rPr>
        <w:t xml:space="preserve">, наблюдается общий низкий уровень деловой активности со стороны предприятий-резидентов. Это актуализирует потребность в переосмыслении </w:t>
      </w:r>
      <w:proofErr w:type="gramStart"/>
      <w:r w:rsidRPr="00E900B0">
        <w:rPr>
          <w:color w:val="000000"/>
        </w:rPr>
        <w:t>опыта реализации концепции развития</w:t>
      </w:r>
      <w:proofErr w:type="gramEnd"/>
      <w:r w:rsidRPr="00E900B0">
        <w:rPr>
          <w:color w:val="000000"/>
        </w:rPr>
        <w:t xml:space="preserve"> ОЭЗ и </w:t>
      </w:r>
      <w:r w:rsidR="003D5A58" w:rsidRPr="00E900B0">
        <w:rPr>
          <w:color w:val="000000"/>
        </w:rPr>
        <w:t>эффективного</w:t>
      </w:r>
      <w:r w:rsidRPr="00E900B0">
        <w:rPr>
          <w:color w:val="000000"/>
        </w:rPr>
        <w:t xml:space="preserve"> функционирования территорий с особым режимом хозяйствования в рамках экономической системы региона и государства в целом.</w:t>
      </w:r>
    </w:p>
    <w:p w:rsidR="002C7BD2" w:rsidRDefault="002C7BD2" w:rsidP="00A11DAB">
      <w:pPr>
        <w:pStyle w:val="a8"/>
        <w:spacing w:after="0" w:line="360" w:lineRule="auto"/>
        <w:ind w:left="0" w:firstLine="700"/>
        <w:jc w:val="both"/>
        <w:rPr>
          <w:b/>
          <w:color w:val="000000"/>
          <w:sz w:val="28"/>
          <w:szCs w:val="28"/>
        </w:rPr>
      </w:pPr>
    </w:p>
    <w:p w:rsidR="00F62625" w:rsidRPr="00630FEA" w:rsidRDefault="00F62625" w:rsidP="00A11DAB">
      <w:pPr>
        <w:pStyle w:val="a8"/>
        <w:spacing w:after="0" w:line="360" w:lineRule="auto"/>
        <w:ind w:left="0" w:firstLine="700"/>
        <w:jc w:val="both"/>
        <w:rPr>
          <w:color w:val="000000"/>
          <w:sz w:val="28"/>
          <w:szCs w:val="28"/>
        </w:rPr>
      </w:pPr>
      <w:r w:rsidRPr="00630FEA">
        <w:rPr>
          <w:b/>
          <w:color w:val="000000"/>
          <w:sz w:val="28"/>
          <w:szCs w:val="28"/>
        </w:rPr>
        <w:lastRenderedPageBreak/>
        <w:t>Степень научной разработанности проблемы.</w:t>
      </w:r>
      <w:r w:rsidRPr="00630FEA">
        <w:rPr>
          <w:b/>
          <w:color w:val="000000"/>
          <w:szCs w:val="28"/>
        </w:rPr>
        <w:t xml:space="preserve"> </w:t>
      </w:r>
      <w:proofErr w:type="gramStart"/>
      <w:r w:rsidRPr="00630FEA">
        <w:rPr>
          <w:color w:val="000000"/>
          <w:szCs w:val="28"/>
        </w:rPr>
        <w:t>Р</w:t>
      </w:r>
      <w:r w:rsidRPr="00630FEA">
        <w:rPr>
          <w:color w:val="000000"/>
          <w:sz w:val="28"/>
          <w:szCs w:val="28"/>
        </w:rPr>
        <w:t xml:space="preserve">оль </w:t>
      </w:r>
      <w:r w:rsidR="003D5A58">
        <w:rPr>
          <w:color w:val="000000"/>
          <w:sz w:val="28"/>
          <w:szCs w:val="28"/>
        </w:rPr>
        <w:t>ОЭЗ</w:t>
      </w:r>
      <w:r w:rsidRPr="00630FEA">
        <w:rPr>
          <w:color w:val="000000"/>
          <w:sz w:val="28"/>
          <w:szCs w:val="28"/>
        </w:rPr>
        <w:t xml:space="preserve"> в</w:t>
      </w:r>
      <w:r w:rsidR="003D5A58">
        <w:rPr>
          <w:color w:val="000000"/>
          <w:sz w:val="28"/>
          <w:szCs w:val="28"/>
        </w:rPr>
        <w:t xml:space="preserve"> социально-экономическом развитии регионального хозяйства, разделении труда и активизации внешнеэкономических связей </w:t>
      </w:r>
      <w:r w:rsidR="008E7EF2" w:rsidRPr="00630FEA">
        <w:rPr>
          <w:color w:val="000000"/>
          <w:sz w:val="28"/>
          <w:szCs w:val="28"/>
        </w:rPr>
        <w:t>раскрывается в работах Е. </w:t>
      </w:r>
      <w:proofErr w:type="spellStart"/>
      <w:r w:rsidR="008E7EF2" w:rsidRPr="00630FEA">
        <w:rPr>
          <w:color w:val="000000"/>
          <w:sz w:val="28"/>
          <w:szCs w:val="28"/>
        </w:rPr>
        <w:t>Авдокушина</w:t>
      </w:r>
      <w:proofErr w:type="spellEnd"/>
      <w:r w:rsidR="008E7EF2" w:rsidRPr="00630FEA">
        <w:rPr>
          <w:color w:val="000000"/>
          <w:sz w:val="28"/>
          <w:szCs w:val="28"/>
        </w:rPr>
        <w:t>, Г. Беловой, О. </w:t>
      </w:r>
      <w:r w:rsidRPr="00630FEA">
        <w:rPr>
          <w:color w:val="000000"/>
          <w:sz w:val="28"/>
          <w:szCs w:val="28"/>
        </w:rPr>
        <w:t xml:space="preserve">Богачева, </w:t>
      </w:r>
      <w:r w:rsidR="008E7EF2" w:rsidRPr="00630FEA">
        <w:rPr>
          <w:color w:val="000000"/>
          <w:sz w:val="28"/>
          <w:szCs w:val="28"/>
        </w:rPr>
        <w:t>Л. Брагина, В. Бутова, Т. </w:t>
      </w:r>
      <w:proofErr w:type="spellStart"/>
      <w:r w:rsidR="008E7EF2" w:rsidRPr="00630FEA">
        <w:rPr>
          <w:color w:val="000000"/>
          <w:sz w:val="28"/>
          <w:szCs w:val="28"/>
        </w:rPr>
        <w:t>Данько</w:t>
      </w:r>
      <w:proofErr w:type="spellEnd"/>
      <w:r w:rsidR="008E7EF2" w:rsidRPr="00630FEA">
        <w:rPr>
          <w:color w:val="000000"/>
          <w:sz w:val="28"/>
          <w:szCs w:val="28"/>
        </w:rPr>
        <w:t>, Е. </w:t>
      </w:r>
      <w:r w:rsidRPr="00630FEA">
        <w:rPr>
          <w:color w:val="000000"/>
          <w:sz w:val="28"/>
          <w:szCs w:val="28"/>
        </w:rPr>
        <w:t xml:space="preserve">Жукова, </w:t>
      </w:r>
      <w:r w:rsidR="000802E1" w:rsidRPr="00630FEA">
        <w:rPr>
          <w:color w:val="000000"/>
          <w:sz w:val="28"/>
          <w:szCs w:val="28"/>
        </w:rPr>
        <w:t xml:space="preserve">В. Ивченко, </w:t>
      </w:r>
      <w:r w:rsidRPr="00630FEA">
        <w:rPr>
          <w:color w:val="000000"/>
          <w:sz w:val="28"/>
          <w:szCs w:val="28"/>
        </w:rPr>
        <w:t>В.</w:t>
      </w:r>
      <w:r w:rsidR="008E7EF2" w:rsidRPr="00630FEA">
        <w:rPr>
          <w:color w:val="000000"/>
          <w:sz w:val="28"/>
          <w:szCs w:val="28"/>
        </w:rPr>
        <w:t> Игнатова, А. Капустина, Е. </w:t>
      </w:r>
      <w:proofErr w:type="spellStart"/>
      <w:r w:rsidR="008E7EF2" w:rsidRPr="00630FEA">
        <w:rPr>
          <w:color w:val="000000"/>
          <w:sz w:val="28"/>
          <w:szCs w:val="28"/>
        </w:rPr>
        <w:t>Карлиной</w:t>
      </w:r>
      <w:proofErr w:type="spellEnd"/>
      <w:r w:rsidR="008E7EF2" w:rsidRPr="00630FEA">
        <w:rPr>
          <w:color w:val="000000"/>
          <w:sz w:val="28"/>
          <w:szCs w:val="28"/>
        </w:rPr>
        <w:t>, Е. Королева, В. Красавина, Т. </w:t>
      </w:r>
      <w:r w:rsidRPr="00630FEA">
        <w:rPr>
          <w:color w:val="000000"/>
          <w:sz w:val="28"/>
          <w:szCs w:val="28"/>
        </w:rPr>
        <w:t xml:space="preserve">Морозовой, </w:t>
      </w:r>
      <w:r w:rsidR="008E7EF2" w:rsidRPr="00630FEA">
        <w:rPr>
          <w:color w:val="000000"/>
          <w:sz w:val="28"/>
          <w:szCs w:val="28"/>
        </w:rPr>
        <w:t>И</w:t>
      </w:r>
      <w:r w:rsidR="00CE63E1" w:rsidRPr="00630FEA">
        <w:rPr>
          <w:color w:val="000000"/>
          <w:sz w:val="28"/>
          <w:szCs w:val="28"/>
        </w:rPr>
        <w:t>.</w:t>
      </w:r>
      <w:r w:rsidR="008E7EF2" w:rsidRPr="00630FEA">
        <w:rPr>
          <w:color w:val="000000"/>
          <w:sz w:val="28"/>
          <w:szCs w:val="28"/>
        </w:rPr>
        <w:t> </w:t>
      </w:r>
      <w:proofErr w:type="spellStart"/>
      <w:r w:rsidRPr="00630FEA">
        <w:rPr>
          <w:color w:val="000000"/>
          <w:sz w:val="28"/>
          <w:szCs w:val="28"/>
        </w:rPr>
        <w:t>Носковой</w:t>
      </w:r>
      <w:proofErr w:type="spellEnd"/>
      <w:r w:rsidRPr="00630FEA">
        <w:rPr>
          <w:color w:val="000000"/>
          <w:sz w:val="28"/>
          <w:szCs w:val="28"/>
        </w:rPr>
        <w:t xml:space="preserve">, </w:t>
      </w:r>
      <w:r w:rsidR="003D5A58">
        <w:rPr>
          <w:color w:val="000000"/>
          <w:sz w:val="28"/>
          <w:szCs w:val="28"/>
        </w:rPr>
        <w:t>Г.</w:t>
      </w:r>
      <w:r w:rsidR="003D5A58" w:rsidRPr="00630FEA">
        <w:rPr>
          <w:color w:val="000000"/>
          <w:sz w:val="28"/>
          <w:szCs w:val="28"/>
        </w:rPr>
        <w:t> </w:t>
      </w:r>
      <w:r w:rsidR="000802E1" w:rsidRPr="00630FEA">
        <w:rPr>
          <w:color w:val="000000"/>
          <w:sz w:val="28"/>
          <w:szCs w:val="28"/>
        </w:rPr>
        <w:t>Семенова, Н.</w:t>
      </w:r>
      <w:r w:rsidR="003D5A58" w:rsidRPr="00630FEA">
        <w:rPr>
          <w:color w:val="000000"/>
          <w:sz w:val="28"/>
          <w:szCs w:val="28"/>
        </w:rPr>
        <w:t> </w:t>
      </w:r>
      <w:proofErr w:type="spellStart"/>
      <w:r w:rsidR="000802E1" w:rsidRPr="00630FEA">
        <w:rPr>
          <w:color w:val="000000"/>
          <w:sz w:val="28"/>
          <w:szCs w:val="28"/>
        </w:rPr>
        <w:t>Смородинской</w:t>
      </w:r>
      <w:proofErr w:type="spellEnd"/>
      <w:r w:rsidRPr="00630FEA">
        <w:rPr>
          <w:color w:val="000000"/>
          <w:sz w:val="28"/>
          <w:szCs w:val="28"/>
        </w:rPr>
        <w:t xml:space="preserve"> и др.</w:t>
      </w:r>
      <w:proofErr w:type="gramEnd"/>
    </w:p>
    <w:p w:rsidR="00F62625" w:rsidRPr="00A11DAB" w:rsidRDefault="00F62625" w:rsidP="00A11DAB">
      <w:pPr>
        <w:pStyle w:val="a8"/>
        <w:spacing w:after="0" w:line="360" w:lineRule="auto"/>
        <w:ind w:left="0" w:firstLine="700"/>
        <w:jc w:val="both"/>
        <w:rPr>
          <w:sz w:val="28"/>
          <w:szCs w:val="28"/>
        </w:rPr>
      </w:pPr>
      <w:r w:rsidRPr="00630FEA">
        <w:rPr>
          <w:color w:val="000000"/>
          <w:sz w:val="28"/>
          <w:szCs w:val="28"/>
        </w:rPr>
        <w:t>Значительный вклад в разработку методов и моделей оценки эффективности функционирования</w:t>
      </w:r>
      <w:r w:rsidR="003D5A58">
        <w:rPr>
          <w:color w:val="000000"/>
          <w:sz w:val="28"/>
          <w:szCs w:val="28"/>
        </w:rPr>
        <w:t xml:space="preserve"> </w:t>
      </w:r>
      <w:proofErr w:type="gramStart"/>
      <w:r w:rsidR="003D5A58">
        <w:rPr>
          <w:color w:val="000000"/>
          <w:sz w:val="28"/>
          <w:szCs w:val="28"/>
        </w:rPr>
        <w:t>региональных хозяйственных</w:t>
      </w:r>
      <w:proofErr w:type="gramEnd"/>
      <w:r w:rsidR="003D5A58">
        <w:rPr>
          <w:color w:val="000000"/>
          <w:sz w:val="28"/>
          <w:szCs w:val="28"/>
        </w:rPr>
        <w:t xml:space="preserve"> систем, развития ОЭЗ </w:t>
      </w:r>
      <w:r w:rsidRPr="00630FEA">
        <w:rPr>
          <w:color w:val="000000"/>
          <w:sz w:val="28"/>
          <w:szCs w:val="28"/>
        </w:rPr>
        <w:t xml:space="preserve">внесли </w:t>
      </w:r>
      <w:r w:rsidR="008E7EF2" w:rsidRPr="00630FEA">
        <w:rPr>
          <w:color w:val="000000"/>
          <w:sz w:val="28"/>
          <w:szCs w:val="28"/>
        </w:rPr>
        <w:t>О. </w:t>
      </w:r>
      <w:r w:rsidRPr="00630FEA">
        <w:rPr>
          <w:color w:val="000000"/>
          <w:sz w:val="28"/>
          <w:szCs w:val="28"/>
        </w:rPr>
        <w:t>Агафонова, М.</w:t>
      </w:r>
      <w:r w:rsidR="003D5A58" w:rsidRPr="00630FEA">
        <w:rPr>
          <w:color w:val="000000"/>
          <w:sz w:val="28"/>
          <w:szCs w:val="28"/>
        </w:rPr>
        <w:t> </w:t>
      </w:r>
      <w:r w:rsidRPr="00630FEA">
        <w:rPr>
          <w:color w:val="000000"/>
          <w:sz w:val="28"/>
          <w:szCs w:val="28"/>
        </w:rPr>
        <w:t xml:space="preserve">Борисов, </w:t>
      </w:r>
      <w:r w:rsidR="00C07E29">
        <w:rPr>
          <w:color w:val="000000"/>
          <w:sz w:val="28"/>
          <w:szCs w:val="28"/>
        </w:rPr>
        <w:t>М.</w:t>
      </w:r>
      <w:r w:rsidR="00C07E29" w:rsidRPr="00630FEA">
        <w:rPr>
          <w:color w:val="000000"/>
          <w:sz w:val="28"/>
          <w:szCs w:val="28"/>
        </w:rPr>
        <w:t> </w:t>
      </w:r>
      <w:proofErr w:type="spellStart"/>
      <w:r w:rsidR="00C07E29">
        <w:rPr>
          <w:color w:val="000000"/>
          <w:sz w:val="28"/>
          <w:szCs w:val="28"/>
        </w:rPr>
        <w:t>Буянова</w:t>
      </w:r>
      <w:proofErr w:type="spellEnd"/>
      <w:r w:rsidR="00C07E29">
        <w:rPr>
          <w:color w:val="000000"/>
          <w:sz w:val="28"/>
          <w:szCs w:val="28"/>
        </w:rPr>
        <w:t xml:space="preserve">, </w:t>
      </w:r>
      <w:r w:rsidRPr="00630FEA">
        <w:rPr>
          <w:color w:val="000000"/>
          <w:sz w:val="28"/>
          <w:szCs w:val="28"/>
        </w:rPr>
        <w:t>В.</w:t>
      </w:r>
      <w:r w:rsidR="003D5A58" w:rsidRPr="00630FEA">
        <w:rPr>
          <w:color w:val="000000"/>
          <w:sz w:val="28"/>
          <w:szCs w:val="28"/>
        </w:rPr>
        <w:t> </w:t>
      </w:r>
      <w:r w:rsidR="003D5A58">
        <w:rPr>
          <w:color w:val="000000"/>
          <w:sz w:val="28"/>
          <w:szCs w:val="28"/>
        </w:rPr>
        <w:t>Глотов, Е.</w:t>
      </w:r>
      <w:r w:rsidR="003D5A58" w:rsidRPr="00630FEA">
        <w:rPr>
          <w:color w:val="000000"/>
          <w:sz w:val="28"/>
          <w:szCs w:val="28"/>
        </w:rPr>
        <w:t> </w:t>
      </w:r>
      <w:r w:rsidRPr="00630FEA">
        <w:rPr>
          <w:color w:val="000000"/>
          <w:sz w:val="28"/>
          <w:szCs w:val="28"/>
        </w:rPr>
        <w:t>Елисее</w:t>
      </w:r>
      <w:r w:rsidR="008E7EF2" w:rsidRPr="00630FEA">
        <w:rPr>
          <w:color w:val="000000"/>
          <w:sz w:val="28"/>
          <w:szCs w:val="28"/>
        </w:rPr>
        <w:t xml:space="preserve">в, </w:t>
      </w:r>
      <w:r w:rsidR="003D5A58">
        <w:rPr>
          <w:color w:val="000000"/>
          <w:sz w:val="28"/>
          <w:szCs w:val="28"/>
        </w:rPr>
        <w:t>О.</w:t>
      </w:r>
      <w:r w:rsidR="003D5A58" w:rsidRPr="00630FEA">
        <w:rPr>
          <w:color w:val="000000"/>
          <w:sz w:val="28"/>
          <w:szCs w:val="28"/>
        </w:rPr>
        <w:t> </w:t>
      </w:r>
      <w:r w:rsidR="003D5A58">
        <w:rPr>
          <w:color w:val="000000"/>
          <w:sz w:val="28"/>
          <w:szCs w:val="28"/>
        </w:rPr>
        <w:t>Иншаков, А.</w:t>
      </w:r>
      <w:r w:rsidR="003D5A58" w:rsidRPr="00630FEA">
        <w:rPr>
          <w:color w:val="000000"/>
          <w:sz w:val="28"/>
          <w:szCs w:val="28"/>
        </w:rPr>
        <w:t> </w:t>
      </w:r>
      <w:r w:rsidR="003D5A58">
        <w:rPr>
          <w:color w:val="000000"/>
          <w:sz w:val="28"/>
          <w:szCs w:val="28"/>
        </w:rPr>
        <w:t xml:space="preserve">Калинина, </w:t>
      </w:r>
      <w:r w:rsidR="008E7EF2" w:rsidRPr="00630FEA">
        <w:rPr>
          <w:color w:val="000000"/>
          <w:sz w:val="28"/>
          <w:szCs w:val="28"/>
        </w:rPr>
        <w:t>П.</w:t>
      </w:r>
      <w:r w:rsidR="003D5A58" w:rsidRPr="00630FEA">
        <w:rPr>
          <w:color w:val="000000"/>
          <w:sz w:val="28"/>
          <w:szCs w:val="28"/>
        </w:rPr>
        <w:t> </w:t>
      </w:r>
      <w:r w:rsidR="003D5A58">
        <w:rPr>
          <w:color w:val="000000"/>
          <w:sz w:val="28"/>
          <w:szCs w:val="28"/>
        </w:rPr>
        <w:t>Каменщиков, М.</w:t>
      </w:r>
      <w:r w:rsidR="003D5A58" w:rsidRPr="00630FEA">
        <w:rPr>
          <w:color w:val="000000"/>
          <w:sz w:val="28"/>
          <w:szCs w:val="28"/>
        </w:rPr>
        <w:t> </w:t>
      </w:r>
      <w:proofErr w:type="spellStart"/>
      <w:r w:rsidR="003D5A58">
        <w:rPr>
          <w:color w:val="000000"/>
          <w:sz w:val="28"/>
          <w:szCs w:val="28"/>
        </w:rPr>
        <w:t>Мизинцева</w:t>
      </w:r>
      <w:proofErr w:type="spellEnd"/>
      <w:r w:rsidR="003D5A58">
        <w:rPr>
          <w:color w:val="000000"/>
          <w:sz w:val="28"/>
          <w:szCs w:val="28"/>
        </w:rPr>
        <w:t>, И.</w:t>
      </w:r>
      <w:r w:rsidR="003D5A58" w:rsidRPr="00630FEA">
        <w:rPr>
          <w:color w:val="000000"/>
          <w:sz w:val="28"/>
          <w:szCs w:val="28"/>
        </w:rPr>
        <w:t> </w:t>
      </w:r>
      <w:r w:rsidR="003D5A58">
        <w:rPr>
          <w:color w:val="000000"/>
          <w:sz w:val="28"/>
          <w:szCs w:val="28"/>
        </w:rPr>
        <w:t xml:space="preserve">Митрофанова, </w:t>
      </w:r>
      <w:r w:rsidR="00C07E29">
        <w:rPr>
          <w:color w:val="000000"/>
          <w:sz w:val="28"/>
          <w:szCs w:val="28"/>
        </w:rPr>
        <w:t>В.</w:t>
      </w:r>
      <w:r w:rsidR="00C07E29" w:rsidRPr="00630FEA">
        <w:rPr>
          <w:color w:val="000000"/>
          <w:sz w:val="28"/>
          <w:szCs w:val="28"/>
        </w:rPr>
        <w:t> </w:t>
      </w:r>
      <w:proofErr w:type="spellStart"/>
      <w:r w:rsidR="00C07E29">
        <w:rPr>
          <w:color w:val="000000"/>
          <w:sz w:val="28"/>
          <w:szCs w:val="28"/>
        </w:rPr>
        <w:t>Мосейко</w:t>
      </w:r>
      <w:proofErr w:type="spellEnd"/>
      <w:r w:rsidR="00C07E29">
        <w:rPr>
          <w:color w:val="000000"/>
          <w:sz w:val="28"/>
          <w:szCs w:val="28"/>
        </w:rPr>
        <w:t xml:space="preserve">, </w:t>
      </w:r>
      <w:r w:rsidR="003D5A58">
        <w:rPr>
          <w:color w:val="000000"/>
          <w:sz w:val="28"/>
          <w:szCs w:val="28"/>
        </w:rPr>
        <w:t>Е.</w:t>
      </w:r>
      <w:r w:rsidR="003D5A58" w:rsidRPr="00630FEA">
        <w:rPr>
          <w:color w:val="000000"/>
          <w:sz w:val="28"/>
          <w:szCs w:val="28"/>
        </w:rPr>
        <w:t> </w:t>
      </w:r>
      <w:r w:rsidR="003D5A58">
        <w:rPr>
          <w:color w:val="000000"/>
          <w:sz w:val="28"/>
          <w:szCs w:val="28"/>
        </w:rPr>
        <w:t>Петрова, А.</w:t>
      </w:r>
      <w:r w:rsidR="003D5A58" w:rsidRPr="00630FEA">
        <w:rPr>
          <w:color w:val="000000"/>
          <w:sz w:val="28"/>
          <w:szCs w:val="28"/>
        </w:rPr>
        <w:t> </w:t>
      </w:r>
      <w:proofErr w:type="spellStart"/>
      <w:r w:rsidR="008E7EF2" w:rsidRPr="00630FEA">
        <w:rPr>
          <w:color w:val="000000"/>
          <w:sz w:val="28"/>
          <w:szCs w:val="28"/>
        </w:rPr>
        <w:t>Тутнов</w:t>
      </w:r>
      <w:proofErr w:type="spellEnd"/>
      <w:r w:rsidR="008E7EF2" w:rsidRPr="00630FEA">
        <w:rPr>
          <w:color w:val="000000"/>
          <w:sz w:val="28"/>
          <w:szCs w:val="28"/>
        </w:rPr>
        <w:t>, С. </w:t>
      </w:r>
      <w:r w:rsidRPr="00630FEA">
        <w:rPr>
          <w:color w:val="000000"/>
          <w:sz w:val="28"/>
          <w:szCs w:val="28"/>
        </w:rPr>
        <w:t>Цветкова</w:t>
      </w:r>
      <w:r w:rsidR="003D5A58">
        <w:rPr>
          <w:color w:val="000000"/>
          <w:sz w:val="28"/>
          <w:szCs w:val="28"/>
        </w:rPr>
        <w:t>, Н.</w:t>
      </w:r>
      <w:r w:rsidR="003D5A58" w:rsidRPr="00630FEA">
        <w:rPr>
          <w:color w:val="000000"/>
          <w:sz w:val="28"/>
          <w:szCs w:val="28"/>
        </w:rPr>
        <w:t> </w:t>
      </w:r>
      <w:r w:rsidR="003D5A58">
        <w:rPr>
          <w:color w:val="000000"/>
          <w:sz w:val="28"/>
          <w:szCs w:val="28"/>
        </w:rPr>
        <w:t>Яшин</w:t>
      </w:r>
      <w:r w:rsidRPr="00630FEA">
        <w:rPr>
          <w:color w:val="000000"/>
          <w:sz w:val="28"/>
          <w:szCs w:val="28"/>
        </w:rPr>
        <w:t>. При этом</w:t>
      </w:r>
      <w:r w:rsidR="008E7EF2" w:rsidRPr="00630FEA">
        <w:rPr>
          <w:color w:val="000000"/>
          <w:sz w:val="28"/>
          <w:szCs w:val="28"/>
        </w:rPr>
        <w:t xml:space="preserve"> в </w:t>
      </w:r>
      <w:r w:rsidR="00B21144" w:rsidRPr="00630FEA">
        <w:rPr>
          <w:color w:val="000000"/>
          <w:sz w:val="28"/>
          <w:szCs w:val="28"/>
        </w:rPr>
        <w:t>трудах</w:t>
      </w:r>
      <w:r w:rsidR="008E7EF2" w:rsidRPr="00630FEA">
        <w:rPr>
          <w:color w:val="000000"/>
          <w:sz w:val="28"/>
          <w:szCs w:val="28"/>
        </w:rPr>
        <w:t xml:space="preserve"> таких ученых, как А. </w:t>
      </w:r>
      <w:r w:rsidRPr="00630FEA">
        <w:rPr>
          <w:color w:val="000000"/>
          <w:sz w:val="28"/>
          <w:szCs w:val="28"/>
        </w:rPr>
        <w:t xml:space="preserve">Громова, </w:t>
      </w:r>
      <w:r w:rsidR="008E7EF2" w:rsidRPr="00630FEA">
        <w:rPr>
          <w:color w:val="000000"/>
          <w:sz w:val="28"/>
          <w:szCs w:val="28"/>
        </w:rPr>
        <w:t xml:space="preserve">Е. Капустина, </w:t>
      </w:r>
      <w:r w:rsidR="000802E1" w:rsidRPr="00630FEA">
        <w:rPr>
          <w:color w:val="000000"/>
          <w:sz w:val="28"/>
          <w:szCs w:val="28"/>
        </w:rPr>
        <w:t xml:space="preserve">С. Куприянов, </w:t>
      </w:r>
      <w:r w:rsidR="008E7EF2" w:rsidRPr="00630FEA">
        <w:rPr>
          <w:color w:val="000000"/>
          <w:sz w:val="28"/>
          <w:szCs w:val="28"/>
        </w:rPr>
        <w:t>С. Кускова, С. </w:t>
      </w:r>
      <w:r w:rsidRPr="007668DE">
        <w:rPr>
          <w:sz w:val="28"/>
          <w:szCs w:val="28"/>
        </w:rPr>
        <w:t>Шевцова</w:t>
      </w:r>
      <w:r w:rsidR="00C07E29">
        <w:rPr>
          <w:color w:val="000000"/>
          <w:sz w:val="28"/>
          <w:szCs w:val="28"/>
        </w:rPr>
        <w:t xml:space="preserve"> и др.</w:t>
      </w:r>
      <w:r w:rsidRPr="00630FEA">
        <w:rPr>
          <w:color w:val="000000"/>
          <w:sz w:val="28"/>
          <w:szCs w:val="28"/>
        </w:rPr>
        <w:t xml:space="preserve"> представлены предложения по количественным методам измерения результативности зон с особым экономическим</w:t>
      </w:r>
      <w:r w:rsidRPr="00E900B0">
        <w:rPr>
          <w:color w:val="000000"/>
          <w:sz w:val="28"/>
          <w:szCs w:val="28"/>
        </w:rPr>
        <w:t xml:space="preserve"> статусом.</w:t>
      </w:r>
      <w:r w:rsidR="00CE63E1">
        <w:rPr>
          <w:color w:val="000000"/>
          <w:sz w:val="28"/>
          <w:szCs w:val="28"/>
        </w:rPr>
        <w:t xml:space="preserve"> </w:t>
      </w:r>
    </w:p>
    <w:p w:rsidR="00F62625" w:rsidRPr="00A11DAB" w:rsidRDefault="00F62625" w:rsidP="00A11DAB">
      <w:pPr>
        <w:pStyle w:val="a8"/>
        <w:spacing w:after="0" w:line="360" w:lineRule="auto"/>
        <w:ind w:left="0" w:firstLine="700"/>
        <w:jc w:val="both"/>
        <w:rPr>
          <w:sz w:val="28"/>
          <w:szCs w:val="28"/>
        </w:rPr>
      </w:pPr>
      <w:r w:rsidRPr="00E900B0">
        <w:rPr>
          <w:color w:val="000000"/>
          <w:sz w:val="28"/>
          <w:szCs w:val="28"/>
        </w:rPr>
        <w:t>Многие авторы специализируются на исследовании отдельных аспектов функционирования</w:t>
      </w:r>
      <w:r w:rsidR="00C07E29">
        <w:rPr>
          <w:color w:val="000000"/>
          <w:sz w:val="28"/>
          <w:szCs w:val="28"/>
        </w:rPr>
        <w:t xml:space="preserve"> ОЭЗ</w:t>
      </w:r>
      <w:r w:rsidR="008E7EF2">
        <w:rPr>
          <w:color w:val="000000"/>
          <w:sz w:val="28"/>
          <w:szCs w:val="28"/>
        </w:rPr>
        <w:t>. Так, Ю. </w:t>
      </w:r>
      <w:r w:rsidRPr="00E900B0">
        <w:rPr>
          <w:color w:val="000000"/>
          <w:sz w:val="28"/>
          <w:szCs w:val="28"/>
        </w:rPr>
        <w:t>Лысенко,</w:t>
      </w:r>
      <w:r w:rsidR="008E7EF2">
        <w:rPr>
          <w:color w:val="000000"/>
          <w:sz w:val="28"/>
          <w:szCs w:val="28"/>
        </w:rPr>
        <w:t xml:space="preserve"> Ю. </w:t>
      </w:r>
      <w:r w:rsidR="00C07E29">
        <w:rPr>
          <w:color w:val="000000"/>
          <w:sz w:val="28"/>
          <w:szCs w:val="28"/>
        </w:rPr>
        <w:t>Перевалов, А.</w:t>
      </w:r>
      <w:r w:rsidR="00C07E29" w:rsidRPr="00630FEA">
        <w:rPr>
          <w:color w:val="000000"/>
          <w:sz w:val="28"/>
          <w:szCs w:val="28"/>
        </w:rPr>
        <w:t> </w:t>
      </w:r>
      <w:r w:rsidRPr="00E900B0">
        <w:rPr>
          <w:color w:val="000000"/>
          <w:sz w:val="28"/>
          <w:szCs w:val="28"/>
        </w:rPr>
        <w:t>Суховей, А.</w:t>
      </w:r>
      <w:r w:rsidR="00C07E29" w:rsidRPr="00630FEA">
        <w:rPr>
          <w:color w:val="000000"/>
          <w:sz w:val="28"/>
          <w:szCs w:val="28"/>
        </w:rPr>
        <w:t> </w:t>
      </w:r>
      <w:r w:rsidRPr="00E900B0">
        <w:rPr>
          <w:color w:val="000000"/>
          <w:sz w:val="28"/>
          <w:szCs w:val="28"/>
        </w:rPr>
        <w:t>Татаркин занимаются изучением</w:t>
      </w:r>
      <w:r w:rsidR="00C07E29">
        <w:rPr>
          <w:color w:val="000000"/>
          <w:sz w:val="28"/>
          <w:szCs w:val="28"/>
        </w:rPr>
        <w:t xml:space="preserve"> опыта работы </w:t>
      </w:r>
      <w:proofErr w:type="spellStart"/>
      <w:r w:rsidR="00C07E29">
        <w:rPr>
          <w:color w:val="000000"/>
          <w:sz w:val="28"/>
          <w:szCs w:val="28"/>
        </w:rPr>
        <w:t>т</w:t>
      </w:r>
      <w:r w:rsidRPr="00E900B0">
        <w:rPr>
          <w:color w:val="000000"/>
          <w:sz w:val="28"/>
          <w:szCs w:val="28"/>
        </w:rPr>
        <w:t>ехнополисов</w:t>
      </w:r>
      <w:proofErr w:type="spellEnd"/>
      <w:r w:rsidRPr="00E900B0">
        <w:rPr>
          <w:color w:val="000000"/>
          <w:sz w:val="28"/>
          <w:szCs w:val="28"/>
        </w:rPr>
        <w:t xml:space="preserve"> и технопарков. </w:t>
      </w:r>
      <w:proofErr w:type="gramStart"/>
      <w:r w:rsidRPr="00E900B0">
        <w:rPr>
          <w:color w:val="000000"/>
          <w:sz w:val="28"/>
          <w:szCs w:val="28"/>
        </w:rPr>
        <w:t xml:space="preserve">Развитие </w:t>
      </w:r>
      <w:r w:rsidR="00C07E29">
        <w:rPr>
          <w:color w:val="000000"/>
          <w:sz w:val="28"/>
          <w:szCs w:val="28"/>
        </w:rPr>
        <w:t>ОЭЗ</w:t>
      </w:r>
      <w:r w:rsidRPr="00E900B0">
        <w:rPr>
          <w:color w:val="000000"/>
          <w:sz w:val="28"/>
          <w:szCs w:val="28"/>
        </w:rPr>
        <w:t xml:space="preserve"> туристско-рекреационного </w:t>
      </w:r>
      <w:r w:rsidR="008E7EF2">
        <w:rPr>
          <w:color w:val="000000"/>
          <w:sz w:val="28"/>
          <w:szCs w:val="28"/>
        </w:rPr>
        <w:t xml:space="preserve">типа анализируется в </w:t>
      </w:r>
      <w:r w:rsidR="008E7EF2" w:rsidRPr="00B21144">
        <w:rPr>
          <w:color w:val="000000"/>
          <w:sz w:val="28"/>
          <w:szCs w:val="28"/>
        </w:rPr>
        <w:t>работах</w:t>
      </w:r>
      <w:r w:rsidR="000802E1" w:rsidRPr="00B21144">
        <w:rPr>
          <w:color w:val="000000"/>
          <w:sz w:val="28"/>
          <w:szCs w:val="28"/>
        </w:rPr>
        <w:t xml:space="preserve"> </w:t>
      </w:r>
      <w:r w:rsidR="008E7EF2" w:rsidRPr="00B21144">
        <w:rPr>
          <w:color w:val="000000"/>
          <w:sz w:val="28"/>
          <w:szCs w:val="28"/>
        </w:rPr>
        <w:t>А. </w:t>
      </w:r>
      <w:r w:rsidRPr="00B21144">
        <w:rPr>
          <w:color w:val="000000"/>
          <w:sz w:val="28"/>
          <w:szCs w:val="28"/>
        </w:rPr>
        <w:t>Абалакова</w:t>
      </w:r>
      <w:r w:rsidRPr="00E900B0">
        <w:rPr>
          <w:color w:val="000000"/>
          <w:sz w:val="28"/>
          <w:szCs w:val="28"/>
        </w:rPr>
        <w:t>,</w:t>
      </w:r>
      <w:r w:rsidR="008E7EF2">
        <w:rPr>
          <w:color w:val="000000"/>
          <w:sz w:val="28"/>
          <w:szCs w:val="28"/>
        </w:rPr>
        <w:t xml:space="preserve"> Н. Беспалой, И. </w:t>
      </w:r>
      <w:proofErr w:type="spellStart"/>
      <w:r w:rsidR="008E7EF2">
        <w:rPr>
          <w:color w:val="000000"/>
          <w:sz w:val="28"/>
          <w:szCs w:val="28"/>
        </w:rPr>
        <w:t>Богомякова</w:t>
      </w:r>
      <w:proofErr w:type="spellEnd"/>
      <w:r w:rsidR="008E7EF2">
        <w:rPr>
          <w:color w:val="000000"/>
          <w:sz w:val="28"/>
          <w:szCs w:val="28"/>
        </w:rPr>
        <w:t>, Т. </w:t>
      </w:r>
      <w:proofErr w:type="spellStart"/>
      <w:r w:rsidRPr="00E900B0">
        <w:rPr>
          <w:color w:val="000000"/>
          <w:sz w:val="28"/>
          <w:szCs w:val="28"/>
        </w:rPr>
        <w:t>Бубаевой</w:t>
      </w:r>
      <w:proofErr w:type="spellEnd"/>
      <w:r w:rsidRPr="00E900B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E7EF2">
        <w:rPr>
          <w:color w:val="000000"/>
          <w:sz w:val="28"/>
          <w:szCs w:val="28"/>
        </w:rPr>
        <w:t>М. Морозова, И. Филипповой, А. </w:t>
      </w:r>
      <w:proofErr w:type="spellStart"/>
      <w:r w:rsidR="008E7EF2">
        <w:rPr>
          <w:color w:val="000000"/>
          <w:sz w:val="28"/>
          <w:szCs w:val="28"/>
        </w:rPr>
        <w:t>Шилина</w:t>
      </w:r>
      <w:proofErr w:type="spellEnd"/>
      <w:r w:rsidR="008E7EF2">
        <w:rPr>
          <w:color w:val="000000"/>
          <w:sz w:val="28"/>
          <w:szCs w:val="28"/>
        </w:rPr>
        <w:t>, О. </w:t>
      </w:r>
      <w:r w:rsidRPr="00E900B0">
        <w:rPr>
          <w:color w:val="000000"/>
          <w:sz w:val="28"/>
          <w:szCs w:val="28"/>
        </w:rPr>
        <w:t xml:space="preserve">Щур и др. Проблемы формирования </w:t>
      </w:r>
      <w:r w:rsidRPr="00CE63E1">
        <w:rPr>
          <w:color w:val="000000"/>
          <w:sz w:val="28"/>
          <w:szCs w:val="28"/>
        </w:rPr>
        <w:t>системы нормативно-правового обеспечения</w:t>
      </w:r>
      <w:r w:rsidR="000802E1">
        <w:rPr>
          <w:color w:val="000000"/>
          <w:sz w:val="28"/>
          <w:szCs w:val="28"/>
        </w:rPr>
        <w:t xml:space="preserve"> </w:t>
      </w:r>
      <w:r w:rsidRPr="00E900B0">
        <w:rPr>
          <w:color w:val="000000"/>
          <w:sz w:val="28"/>
          <w:szCs w:val="28"/>
        </w:rPr>
        <w:t>деятель</w:t>
      </w:r>
      <w:r w:rsidR="008E7EF2">
        <w:rPr>
          <w:color w:val="000000"/>
          <w:sz w:val="28"/>
          <w:szCs w:val="28"/>
        </w:rPr>
        <w:t xml:space="preserve">ности ОЭЗ отражены в </w:t>
      </w:r>
      <w:r w:rsidR="00B21144">
        <w:rPr>
          <w:color w:val="000000"/>
          <w:sz w:val="28"/>
          <w:szCs w:val="28"/>
        </w:rPr>
        <w:t>публикациях</w:t>
      </w:r>
      <w:r w:rsidR="008E7EF2">
        <w:rPr>
          <w:color w:val="000000"/>
          <w:sz w:val="28"/>
          <w:szCs w:val="28"/>
        </w:rPr>
        <w:t xml:space="preserve"> В. </w:t>
      </w:r>
      <w:r w:rsidRPr="00E900B0">
        <w:rPr>
          <w:color w:val="000000"/>
          <w:sz w:val="28"/>
          <w:szCs w:val="28"/>
        </w:rPr>
        <w:t>Андреева, М.</w:t>
      </w:r>
      <w:r w:rsidR="008E7EF2">
        <w:rPr>
          <w:color w:val="000000"/>
          <w:sz w:val="28"/>
          <w:szCs w:val="28"/>
        </w:rPr>
        <w:t> Белоногова, С. </w:t>
      </w:r>
      <w:r w:rsidRPr="00E900B0">
        <w:rPr>
          <w:color w:val="000000"/>
          <w:sz w:val="28"/>
          <w:szCs w:val="28"/>
        </w:rPr>
        <w:t>Григорян,</w:t>
      </w:r>
      <w:r>
        <w:rPr>
          <w:color w:val="000000"/>
          <w:sz w:val="28"/>
          <w:szCs w:val="28"/>
        </w:rPr>
        <w:t xml:space="preserve"> </w:t>
      </w:r>
      <w:r w:rsidR="008E7EF2">
        <w:rPr>
          <w:color w:val="000000"/>
          <w:sz w:val="28"/>
          <w:szCs w:val="28"/>
        </w:rPr>
        <w:t>Л. </w:t>
      </w:r>
      <w:proofErr w:type="spellStart"/>
      <w:r w:rsidR="00E323CC">
        <w:rPr>
          <w:color w:val="000000"/>
          <w:sz w:val="28"/>
          <w:szCs w:val="28"/>
        </w:rPr>
        <w:t>Давыденко</w:t>
      </w:r>
      <w:proofErr w:type="spellEnd"/>
      <w:r w:rsidR="00E323CC">
        <w:rPr>
          <w:color w:val="000000"/>
          <w:sz w:val="28"/>
          <w:szCs w:val="28"/>
        </w:rPr>
        <w:t xml:space="preserve">, </w:t>
      </w:r>
      <w:r w:rsidR="00E323CC" w:rsidRPr="00444692">
        <w:rPr>
          <w:sz w:val="28"/>
          <w:szCs w:val="28"/>
        </w:rPr>
        <w:t>Л. </w:t>
      </w:r>
      <w:r w:rsidR="000802E1" w:rsidRPr="00444692">
        <w:rPr>
          <w:sz w:val="28"/>
          <w:szCs w:val="28"/>
        </w:rPr>
        <w:t>Максимович, С</w:t>
      </w:r>
      <w:r w:rsidR="000802E1">
        <w:rPr>
          <w:color w:val="000000"/>
          <w:sz w:val="28"/>
          <w:szCs w:val="28"/>
        </w:rPr>
        <w:t>. </w:t>
      </w:r>
      <w:r w:rsidRPr="00E900B0">
        <w:rPr>
          <w:color w:val="000000"/>
          <w:sz w:val="28"/>
          <w:szCs w:val="28"/>
        </w:rPr>
        <w:t>Орлова, Н.</w:t>
      </w:r>
      <w:r w:rsidR="000802E1">
        <w:rPr>
          <w:color w:val="000000"/>
          <w:sz w:val="28"/>
          <w:szCs w:val="28"/>
        </w:rPr>
        <w:t> </w:t>
      </w:r>
      <w:proofErr w:type="spellStart"/>
      <w:r w:rsidRPr="00E900B0">
        <w:rPr>
          <w:color w:val="000000"/>
          <w:sz w:val="28"/>
          <w:szCs w:val="28"/>
        </w:rPr>
        <w:t>Швыдак</w:t>
      </w:r>
      <w:proofErr w:type="spellEnd"/>
      <w:r w:rsidRPr="00E900B0">
        <w:rPr>
          <w:color w:val="000000"/>
          <w:sz w:val="28"/>
          <w:szCs w:val="28"/>
        </w:rPr>
        <w:t xml:space="preserve"> и др.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F62625" w:rsidRPr="00A11DAB" w:rsidRDefault="00F62625" w:rsidP="00A11DAB">
      <w:pPr>
        <w:pStyle w:val="a8"/>
        <w:spacing w:after="0" w:line="360" w:lineRule="auto"/>
        <w:ind w:left="0" w:firstLine="700"/>
        <w:jc w:val="both"/>
        <w:rPr>
          <w:sz w:val="28"/>
          <w:szCs w:val="28"/>
        </w:rPr>
      </w:pPr>
      <w:r w:rsidRPr="00E900B0">
        <w:rPr>
          <w:color w:val="000000"/>
          <w:sz w:val="28"/>
          <w:szCs w:val="28"/>
        </w:rPr>
        <w:t xml:space="preserve">Анализ мирового опыта организации и функционирования ОЭЗ отражен в </w:t>
      </w:r>
      <w:r w:rsidR="00B21144">
        <w:rPr>
          <w:color w:val="000000"/>
          <w:sz w:val="28"/>
          <w:szCs w:val="28"/>
        </w:rPr>
        <w:t>трудах</w:t>
      </w:r>
      <w:r w:rsidRPr="00E900B0">
        <w:rPr>
          <w:color w:val="000000"/>
          <w:sz w:val="28"/>
          <w:szCs w:val="28"/>
        </w:rPr>
        <w:t xml:space="preserve"> </w:t>
      </w:r>
      <w:r w:rsidR="00B21144">
        <w:rPr>
          <w:color w:val="000000"/>
          <w:sz w:val="28"/>
          <w:szCs w:val="28"/>
        </w:rPr>
        <w:t xml:space="preserve">Л. </w:t>
      </w:r>
      <w:proofErr w:type="spellStart"/>
      <w:r w:rsidR="00B21144">
        <w:rPr>
          <w:color w:val="000000"/>
          <w:sz w:val="28"/>
          <w:szCs w:val="28"/>
        </w:rPr>
        <w:t>Вардомского</w:t>
      </w:r>
      <w:proofErr w:type="spellEnd"/>
      <w:r w:rsidR="00B21144">
        <w:rPr>
          <w:color w:val="000000"/>
          <w:sz w:val="28"/>
          <w:szCs w:val="28"/>
        </w:rPr>
        <w:t>,</w:t>
      </w:r>
      <w:r w:rsidRPr="00E900B0">
        <w:rPr>
          <w:color w:val="000000"/>
          <w:sz w:val="28"/>
          <w:szCs w:val="28"/>
        </w:rPr>
        <w:t xml:space="preserve"> </w:t>
      </w:r>
      <w:r w:rsidR="00B21144">
        <w:rPr>
          <w:color w:val="000000"/>
          <w:sz w:val="28"/>
          <w:szCs w:val="28"/>
        </w:rPr>
        <w:t>Р. </w:t>
      </w:r>
      <w:proofErr w:type="spellStart"/>
      <w:r w:rsidR="00B21144">
        <w:rPr>
          <w:color w:val="000000"/>
          <w:sz w:val="28"/>
          <w:szCs w:val="28"/>
        </w:rPr>
        <w:t>Зименкова</w:t>
      </w:r>
      <w:proofErr w:type="spellEnd"/>
      <w:r w:rsidR="00B21144">
        <w:rPr>
          <w:color w:val="000000"/>
          <w:sz w:val="28"/>
          <w:szCs w:val="28"/>
        </w:rPr>
        <w:t>,</w:t>
      </w:r>
      <w:r w:rsidR="00C07E29">
        <w:rPr>
          <w:color w:val="000000"/>
          <w:sz w:val="28"/>
          <w:szCs w:val="28"/>
        </w:rPr>
        <w:t xml:space="preserve"> В.</w:t>
      </w:r>
      <w:r w:rsidR="00C07E29" w:rsidRPr="00630FEA">
        <w:rPr>
          <w:color w:val="000000"/>
          <w:sz w:val="28"/>
          <w:szCs w:val="28"/>
        </w:rPr>
        <w:t> </w:t>
      </w:r>
      <w:proofErr w:type="spellStart"/>
      <w:r w:rsidRPr="00E900B0">
        <w:rPr>
          <w:color w:val="000000"/>
          <w:sz w:val="28"/>
          <w:szCs w:val="28"/>
        </w:rPr>
        <w:t>Карлусова</w:t>
      </w:r>
      <w:proofErr w:type="spellEnd"/>
      <w:r w:rsidRPr="00E900B0">
        <w:rPr>
          <w:color w:val="000000"/>
          <w:sz w:val="28"/>
          <w:szCs w:val="28"/>
        </w:rPr>
        <w:t>, А.</w:t>
      </w:r>
      <w:r w:rsidR="00C07E29" w:rsidRPr="00630FEA">
        <w:rPr>
          <w:color w:val="000000"/>
          <w:sz w:val="28"/>
          <w:szCs w:val="28"/>
        </w:rPr>
        <w:t> </w:t>
      </w:r>
      <w:proofErr w:type="spellStart"/>
      <w:r w:rsidRPr="00E900B0">
        <w:rPr>
          <w:color w:val="000000"/>
          <w:sz w:val="28"/>
          <w:szCs w:val="28"/>
        </w:rPr>
        <w:t>Лычанина</w:t>
      </w:r>
      <w:proofErr w:type="spellEnd"/>
      <w:r w:rsidRPr="00E900B0">
        <w:rPr>
          <w:color w:val="000000"/>
          <w:sz w:val="28"/>
          <w:szCs w:val="28"/>
        </w:rPr>
        <w:t xml:space="preserve">, </w:t>
      </w:r>
      <w:r w:rsidR="008E7EF2">
        <w:rPr>
          <w:color w:val="000000"/>
          <w:sz w:val="28"/>
          <w:szCs w:val="28"/>
        </w:rPr>
        <w:t>В.</w:t>
      </w:r>
      <w:r w:rsidR="00C07E29" w:rsidRPr="00630FEA">
        <w:rPr>
          <w:color w:val="000000"/>
          <w:sz w:val="28"/>
          <w:szCs w:val="28"/>
        </w:rPr>
        <w:t> </w:t>
      </w:r>
      <w:proofErr w:type="spellStart"/>
      <w:r w:rsidR="008E7EF2">
        <w:rPr>
          <w:color w:val="000000"/>
          <w:sz w:val="28"/>
          <w:szCs w:val="28"/>
        </w:rPr>
        <w:t>Мината</w:t>
      </w:r>
      <w:proofErr w:type="spellEnd"/>
      <w:r w:rsidR="00B21144">
        <w:rPr>
          <w:color w:val="000000"/>
          <w:sz w:val="28"/>
          <w:szCs w:val="28"/>
        </w:rPr>
        <w:t>,</w:t>
      </w:r>
      <w:r w:rsidR="008E7EF2">
        <w:rPr>
          <w:color w:val="000000"/>
          <w:sz w:val="28"/>
          <w:szCs w:val="28"/>
        </w:rPr>
        <w:t xml:space="preserve"> В.</w:t>
      </w:r>
      <w:r w:rsidR="00C07E29" w:rsidRPr="00630FEA">
        <w:rPr>
          <w:color w:val="000000"/>
          <w:sz w:val="28"/>
          <w:szCs w:val="28"/>
        </w:rPr>
        <w:t> </w:t>
      </w:r>
      <w:r w:rsidRPr="00E900B0">
        <w:rPr>
          <w:color w:val="000000"/>
          <w:sz w:val="28"/>
          <w:szCs w:val="28"/>
        </w:rPr>
        <w:t>Мягкова,</w:t>
      </w:r>
      <w:r w:rsidR="008E7EF2">
        <w:rPr>
          <w:color w:val="000000"/>
          <w:sz w:val="28"/>
          <w:szCs w:val="28"/>
        </w:rPr>
        <w:t xml:space="preserve"> </w:t>
      </w:r>
      <w:r w:rsidR="00C07E29">
        <w:rPr>
          <w:color w:val="000000"/>
          <w:sz w:val="28"/>
          <w:szCs w:val="28"/>
        </w:rPr>
        <w:t>В.</w:t>
      </w:r>
      <w:r w:rsidR="00C07E29" w:rsidRPr="00630FEA">
        <w:rPr>
          <w:color w:val="000000"/>
          <w:sz w:val="28"/>
          <w:szCs w:val="28"/>
        </w:rPr>
        <w:t> </w:t>
      </w:r>
      <w:r w:rsidR="00B21144" w:rsidRPr="00E900B0">
        <w:rPr>
          <w:color w:val="000000"/>
          <w:sz w:val="28"/>
          <w:szCs w:val="28"/>
        </w:rPr>
        <w:t>Савина</w:t>
      </w:r>
      <w:r w:rsidR="00B21144">
        <w:rPr>
          <w:color w:val="000000"/>
          <w:sz w:val="28"/>
          <w:szCs w:val="28"/>
        </w:rPr>
        <w:t xml:space="preserve">, </w:t>
      </w:r>
      <w:r w:rsidR="008E7EF2">
        <w:rPr>
          <w:color w:val="000000"/>
          <w:sz w:val="28"/>
          <w:szCs w:val="28"/>
        </w:rPr>
        <w:t>А.</w:t>
      </w:r>
      <w:r w:rsidR="00C07E29" w:rsidRPr="00630FEA">
        <w:rPr>
          <w:color w:val="000000"/>
          <w:sz w:val="28"/>
          <w:szCs w:val="28"/>
        </w:rPr>
        <w:t> </w:t>
      </w:r>
      <w:proofErr w:type="spellStart"/>
      <w:r w:rsidRPr="00E900B0">
        <w:rPr>
          <w:color w:val="000000"/>
          <w:sz w:val="28"/>
          <w:szCs w:val="28"/>
        </w:rPr>
        <w:t>Сизоненко</w:t>
      </w:r>
      <w:proofErr w:type="spellEnd"/>
      <w:r w:rsidR="00C07E29">
        <w:rPr>
          <w:color w:val="000000"/>
          <w:sz w:val="28"/>
          <w:szCs w:val="28"/>
        </w:rPr>
        <w:t xml:space="preserve"> и др</w:t>
      </w:r>
      <w:r w:rsidRPr="00E900B0">
        <w:rPr>
          <w:color w:val="000000"/>
          <w:sz w:val="28"/>
          <w:szCs w:val="28"/>
        </w:rPr>
        <w:t>.</w:t>
      </w:r>
      <w:r w:rsidR="000802E1">
        <w:rPr>
          <w:color w:val="000000"/>
          <w:sz w:val="28"/>
          <w:szCs w:val="28"/>
        </w:rPr>
        <w:t xml:space="preserve"> </w:t>
      </w:r>
    </w:p>
    <w:p w:rsidR="00F62625" w:rsidRPr="00630FEA" w:rsidRDefault="00CE63E1" w:rsidP="00A11DAB">
      <w:pPr>
        <w:pStyle w:val="a8"/>
        <w:spacing w:after="0" w:line="360" w:lineRule="auto"/>
        <w:ind w:left="0" w:firstLine="700"/>
        <w:jc w:val="both"/>
        <w:rPr>
          <w:color w:val="000000"/>
          <w:sz w:val="28"/>
          <w:szCs w:val="28"/>
        </w:rPr>
      </w:pPr>
      <w:r w:rsidRPr="00630FEA">
        <w:rPr>
          <w:color w:val="000000"/>
          <w:sz w:val="28"/>
          <w:szCs w:val="28"/>
        </w:rPr>
        <w:t>С</w:t>
      </w:r>
      <w:r w:rsidR="00F62625" w:rsidRPr="00630FEA">
        <w:rPr>
          <w:color w:val="000000"/>
          <w:sz w:val="28"/>
          <w:szCs w:val="28"/>
        </w:rPr>
        <w:t>вободные зоны изучаются</w:t>
      </w:r>
      <w:r w:rsidR="009D4D91">
        <w:rPr>
          <w:color w:val="000000"/>
          <w:sz w:val="28"/>
          <w:szCs w:val="28"/>
        </w:rPr>
        <w:t>,</w:t>
      </w:r>
      <w:r w:rsidR="00F62625" w:rsidRPr="00630FEA">
        <w:rPr>
          <w:color w:val="000000"/>
          <w:sz w:val="28"/>
          <w:szCs w:val="28"/>
        </w:rPr>
        <w:t xml:space="preserve"> </w:t>
      </w:r>
      <w:r w:rsidR="009D4D91">
        <w:rPr>
          <w:color w:val="000000"/>
          <w:sz w:val="28"/>
          <w:szCs w:val="28"/>
        </w:rPr>
        <w:t>как правило,</w:t>
      </w:r>
      <w:r w:rsidR="00F62625" w:rsidRPr="00630FEA">
        <w:rPr>
          <w:color w:val="000000"/>
          <w:sz w:val="28"/>
          <w:szCs w:val="28"/>
        </w:rPr>
        <w:t xml:space="preserve"> в двух аспектах </w:t>
      </w:r>
      <w:r w:rsidR="00B66DCD">
        <w:rPr>
          <w:color w:val="000000"/>
          <w:sz w:val="28"/>
          <w:szCs w:val="28"/>
        </w:rPr>
        <w:t>–</w:t>
      </w:r>
      <w:r w:rsidR="00F62625" w:rsidRPr="00630FEA">
        <w:rPr>
          <w:color w:val="000000"/>
          <w:sz w:val="28"/>
          <w:szCs w:val="28"/>
        </w:rPr>
        <w:t xml:space="preserve"> экономико-географическом и экономико-правовом</w:t>
      </w:r>
      <w:r w:rsidR="00444692">
        <w:rPr>
          <w:color w:val="000000"/>
          <w:sz w:val="28"/>
          <w:szCs w:val="28"/>
        </w:rPr>
        <w:t xml:space="preserve">. </w:t>
      </w:r>
      <w:r w:rsidR="00C325B3" w:rsidRPr="00C325B3">
        <w:rPr>
          <w:sz w:val="28"/>
          <w:szCs w:val="28"/>
        </w:rPr>
        <w:t>В то же время дискуссионными и наиболее обсуждаемыми проблемами остаются исследование результативности функционирования отдельных экономических зон и выработка</w:t>
      </w:r>
      <w:r w:rsidR="00C06BD4" w:rsidRPr="00C325B3">
        <w:rPr>
          <w:sz w:val="28"/>
          <w:szCs w:val="28"/>
        </w:rPr>
        <w:t xml:space="preserve"> </w:t>
      </w:r>
      <w:proofErr w:type="gramStart"/>
      <w:r w:rsidR="00C06BD4" w:rsidRPr="00C325B3">
        <w:rPr>
          <w:sz w:val="28"/>
          <w:szCs w:val="28"/>
        </w:rPr>
        <w:t>направлений</w:t>
      </w:r>
      <w:r w:rsidR="00C06BD4" w:rsidRPr="0014391C">
        <w:rPr>
          <w:sz w:val="28"/>
          <w:szCs w:val="28"/>
        </w:rPr>
        <w:t xml:space="preserve"> </w:t>
      </w:r>
      <w:r w:rsidR="00C06BD4" w:rsidRPr="0014391C">
        <w:rPr>
          <w:sz w:val="28"/>
          <w:szCs w:val="28"/>
        </w:rPr>
        <w:lastRenderedPageBreak/>
        <w:t>рационализации</w:t>
      </w:r>
      <w:r w:rsidR="00444692" w:rsidRPr="0014391C">
        <w:rPr>
          <w:sz w:val="28"/>
          <w:szCs w:val="28"/>
        </w:rPr>
        <w:t xml:space="preserve"> льготного зонирования национального экономического пространства</w:t>
      </w:r>
      <w:proofErr w:type="gramEnd"/>
      <w:r w:rsidR="00F62625" w:rsidRPr="00C06BD4">
        <w:rPr>
          <w:color w:val="002060"/>
          <w:sz w:val="28"/>
          <w:szCs w:val="28"/>
        </w:rPr>
        <w:t>.</w:t>
      </w:r>
      <w:r w:rsidR="00F62625" w:rsidRPr="00C06BD4">
        <w:rPr>
          <w:color w:val="000000"/>
          <w:sz w:val="28"/>
          <w:szCs w:val="28"/>
        </w:rPr>
        <w:t xml:space="preserve"> </w:t>
      </w:r>
      <w:r w:rsidRPr="00630FEA">
        <w:rPr>
          <w:color w:val="000000"/>
          <w:sz w:val="28"/>
          <w:szCs w:val="28"/>
        </w:rPr>
        <w:t>Таким образом, а</w:t>
      </w:r>
      <w:r w:rsidR="000802E1" w:rsidRPr="00630FEA">
        <w:rPr>
          <w:color w:val="000000"/>
          <w:sz w:val="28"/>
          <w:szCs w:val="28"/>
        </w:rPr>
        <w:t xml:space="preserve">ктуальность темы обусловлена необходимостью исследования </w:t>
      </w:r>
      <w:r w:rsidR="00F62625" w:rsidRPr="00630FEA">
        <w:rPr>
          <w:color w:val="000000"/>
          <w:sz w:val="28"/>
          <w:szCs w:val="28"/>
        </w:rPr>
        <w:t xml:space="preserve">механизма </w:t>
      </w:r>
      <w:r w:rsidR="00C06BD4">
        <w:rPr>
          <w:color w:val="000000"/>
          <w:sz w:val="28"/>
          <w:szCs w:val="28"/>
        </w:rPr>
        <w:t xml:space="preserve">эффективного </w:t>
      </w:r>
      <w:r w:rsidR="00F62625" w:rsidRPr="00630FEA">
        <w:rPr>
          <w:color w:val="000000"/>
          <w:sz w:val="28"/>
          <w:szCs w:val="28"/>
        </w:rPr>
        <w:t>функционирования</w:t>
      </w:r>
      <w:r w:rsidR="00C07E29">
        <w:rPr>
          <w:color w:val="000000"/>
          <w:sz w:val="28"/>
          <w:szCs w:val="28"/>
        </w:rPr>
        <w:t xml:space="preserve"> ОЭЗ</w:t>
      </w:r>
      <w:r w:rsidR="00F62625" w:rsidRPr="00630FEA">
        <w:rPr>
          <w:color w:val="000000"/>
          <w:sz w:val="28"/>
          <w:szCs w:val="28"/>
        </w:rPr>
        <w:t xml:space="preserve"> с учетом сложившихся </w:t>
      </w:r>
      <w:proofErr w:type="gramStart"/>
      <w:r w:rsidR="00F62625" w:rsidRPr="00630FEA">
        <w:rPr>
          <w:color w:val="000000"/>
          <w:sz w:val="28"/>
          <w:szCs w:val="28"/>
        </w:rPr>
        <w:t>тенденций развития современной экономики России</w:t>
      </w:r>
      <w:proofErr w:type="gramEnd"/>
      <w:r w:rsidR="00407F47" w:rsidRPr="00407F47">
        <w:t>.</w:t>
      </w:r>
    </w:p>
    <w:p w:rsidR="00F62625" w:rsidRPr="00E900B0" w:rsidRDefault="00F62625" w:rsidP="00A11DAB">
      <w:pPr>
        <w:spacing w:line="348" w:lineRule="auto"/>
        <w:ind w:firstLine="709"/>
        <w:jc w:val="both"/>
      </w:pPr>
      <w:r w:rsidRPr="00E900B0">
        <w:rPr>
          <w:b/>
        </w:rPr>
        <w:t xml:space="preserve">Целью </w:t>
      </w:r>
      <w:r w:rsidRPr="00E900B0">
        <w:t>диссертационного исследования</w:t>
      </w:r>
      <w:r w:rsidRPr="00E900B0">
        <w:rPr>
          <w:b/>
        </w:rPr>
        <w:t xml:space="preserve"> </w:t>
      </w:r>
      <w:r w:rsidRPr="00E900B0">
        <w:t>является теоретико-мет</w:t>
      </w:r>
      <w:r>
        <w:t>одическое</w:t>
      </w:r>
      <w:r w:rsidRPr="00E900B0">
        <w:t xml:space="preserve"> обоснование оценки эффективного функционирования </w:t>
      </w:r>
      <w:r w:rsidR="00407F47">
        <w:t>особых</w:t>
      </w:r>
      <w:r w:rsidRPr="00E900B0">
        <w:t xml:space="preserve"> экономических зон и разработка практических рекомендаций по их регулированию с учетом перспектив развития регио</w:t>
      </w:r>
      <w:r w:rsidR="00C07E29">
        <w:t>нального хозяйства</w:t>
      </w:r>
      <w:r w:rsidRPr="00E900B0">
        <w:t>.</w:t>
      </w:r>
    </w:p>
    <w:p w:rsidR="00F62625" w:rsidRPr="00E900B0" w:rsidRDefault="00F62625" w:rsidP="00A11DAB">
      <w:pPr>
        <w:tabs>
          <w:tab w:val="left" w:pos="2410"/>
        </w:tabs>
        <w:spacing w:line="348" w:lineRule="auto"/>
        <w:ind w:firstLine="709"/>
        <w:jc w:val="both"/>
      </w:pPr>
      <w:r w:rsidRPr="00E900B0">
        <w:t xml:space="preserve">Достижение поставленной цели определило необходимость решения следующего комплекса взаимосвязанных </w:t>
      </w:r>
      <w:r w:rsidRPr="00E900B0">
        <w:rPr>
          <w:b/>
        </w:rPr>
        <w:t>задач:</w:t>
      </w:r>
    </w:p>
    <w:p w:rsidR="00F62625" w:rsidRPr="00E900B0" w:rsidRDefault="00F62625" w:rsidP="00A11DAB">
      <w:pPr>
        <w:spacing w:line="360" w:lineRule="auto"/>
        <w:ind w:firstLine="709"/>
        <w:jc w:val="both"/>
      </w:pPr>
      <w:r w:rsidRPr="00E900B0">
        <w:sym w:font="Symbol" w:char="F02D"/>
      </w:r>
      <w:r w:rsidR="00CE63E1">
        <w:t> </w:t>
      </w:r>
      <w:r w:rsidRPr="00E900B0">
        <w:t>аргументировать специфику функционирования зон с особым экономическим статусом в регионах России;</w:t>
      </w:r>
    </w:p>
    <w:p w:rsidR="00F62625" w:rsidRPr="00E900B0" w:rsidRDefault="00F62625" w:rsidP="00A11DAB">
      <w:pPr>
        <w:spacing w:line="360" w:lineRule="auto"/>
        <w:ind w:firstLine="709"/>
        <w:jc w:val="both"/>
      </w:pPr>
      <w:r w:rsidRPr="00E900B0">
        <w:sym w:font="Symbol" w:char="F02D"/>
      </w:r>
      <w:r w:rsidR="00CE63E1">
        <w:t> </w:t>
      </w:r>
      <w:r w:rsidRPr="00E900B0">
        <w:t>исследовать классификационн</w:t>
      </w:r>
      <w:r w:rsidR="00C06BD4">
        <w:t>ый ряд</w:t>
      </w:r>
      <w:r w:rsidRPr="00E900B0">
        <w:t xml:space="preserve"> по видам и характеристикам особых экономических зон с учетом их типологических особенностей;</w:t>
      </w:r>
    </w:p>
    <w:p w:rsidR="00F62625" w:rsidRPr="00A11DAB" w:rsidRDefault="00F62625" w:rsidP="00A11DAB">
      <w:pPr>
        <w:spacing w:line="360" w:lineRule="auto"/>
        <w:ind w:firstLine="709"/>
        <w:jc w:val="both"/>
      </w:pPr>
      <w:r w:rsidRPr="00E900B0">
        <w:sym w:font="Symbol" w:char="F02D"/>
      </w:r>
      <w:r w:rsidR="00CE63E1">
        <w:t> </w:t>
      </w:r>
      <w:r w:rsidRPr="00A11DAB">
        <w:t>разработать интегральную систему оценки эффективного функционирования зон с особым экономическим статусом на основе абсолю</w:t>
      </w:r>
      <w:r w:rsidR="00B21144" w:rsidRPr="00A11DAB">
        <w:t xml:space="preserve">тных и относительных </w:t>
      </w:r>
      <w:r w:rsidRPr="00A11DAB">
        <w:t>показателей</w:t>
      </w:r>
      <w:r w:rsidR="00B21144" w:rsidRPr="00A11DAB">
        <w:t>;</w:t>
      </w:r>
    </w:p>
    <w:p w:rsidR="00F62625" w:rsidRPr="00A11DAB" w:rsidRDefault="00F62625" w:rsidP="00A11DAB">
      <w:pPr>
        <w:spacing w:line="360" w:lineRule="auto"/>
        <w:ind w:firstLine="709"/>
        <w:jc w:val="both"/>
      </w:pPr>
      <w:r w:rsidRPr="00A11DAB">
        <w:sym w:font="Symbol" w:char="F02D"/>
      </w:r>
      <w:r w:rsidR="00CE63E1" w:rsidRPr="00A11DAB">
        <w:t> </w:t>
      </w:r>
      <w:r w:rsidRPr="00A11DAB">
        <w:t>оценить влияние функционирования особых экономических зон на социально-экономическое развитие регионов;</w:t>
      </w:r>
    </w:p>
    <w:p w:rsidR="00F62625" w:rsidRPr="00A11DAB" w:rsidRDefault="00F62625" w:rsidP="00A11DAB">
      <w:pPr>
        <w:spacing w:line="360" w:lineRule="auto"/>
        <w:ind w:firstLine="709"/>
        <w:jc w:val="both"/>
      </w:pPr>
      <w:r w:rsidRPr="00A11DAB">
        <w:sym w:font="Symbol" w:char="F02D"/>
      </w:r>
      <w:r w:rsidR="00CE63E1" w:rsidRPr="00A11DAB">
        <w:t> </w:t>
      </w:r>
      <w:r w:rsidRPr="00A11DAB">
        <w:t>разработать комплекс направлений</w:t>
      </w:r>
      <w:r w:rsidR="00E760C8" w:rsidRPr="00A11DAB">
        <w:t xml:space="preserve"> </w:t>
      </w:r>
      <w:r w:rsidR="00630FEA" w:rsidRPr="00A11DAB">
        <w:t>регулирования</w:t>
      </w:r>
      <w:r w:rsidRPr="00A11DAB">
        <w:t xml:space="preserve"> и мер региональной экономической политики по повышению эффективности функционирования особых экономических зон.</w:t>
      </w:r>
    </w:p>
    <w:p w:rsidR="00F62625" w:rsidRPr="00E900B0" w:rsidRDefault="00F62625" w:rsidP="00A11DAB">
      <w:pPr>
        <w:spacing w:line="360" w:lineRule="auto"/>
        <w:ind w:firstLine="709"/>
        <w:jc w:val="both"/>
      </w:pPr>
      <w:r w:rsidRPr="00E900B0">
        <w:rPr>
          <w:b/>
          <w:bCs/>
        </w:rPr>
        <w:t>Объектом исследования</w:t>
      </w:r>
      <w:r w:rsidRPr="00E900B0">
        <w:t xml:space="preserve"> является совокупность средств, методов и инструментов формирования и </w:t>
      </w:r>
      <w:r>
        <w:t xml:space="preserve">эффективного </w:t>
      </w:r>
      <w:r w:rsidRPr="00E900B0">
        <w:t>функционирования территорий с особыми преференциальными условиями хозяйствования.</w:t>
      </w:r>
    </w:p>
    <w:p w:rsidR="00F62625" w:rsidRPr="00E900B0" w:rsidRDefault="00F62625" w:rsidP="00A11DAB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E900B0">
        <w:rPr>
          <w:b/>
          <w:sz w:val="28"/>
          <w:szCs w:val="28"/>
        </w:rPr>
        <w:t>Предметом исследования</w:t>
      </w:r>
      <w:r w:rsidR="00CE63E1">
        <w:rPr>
          <w:sz w:val="28"/>
          <w:szCs w:val="28"/>
        </w:rPr>
        <w:t xml:space="preserve"> </w:t>
      </w:r>
      <w:r w:rsidRPr="00E900B0">
        <w:rPr>
          <w:sz w:val="28"/>
          <w:szCs w:val="28"/>
        </w:rPr>
        <w:t xml:space="preserve">выступает совокупность организационных и экономических отношений, возникающих в процессе создания и регулирования </w:t>
      </w:r>
      <w:r>
        <w:rPr>
          <w:sz w:val="28"/>
          <w:szCs w:val="28"/>
        </w:rPr>
        <w:t xml:space="preserve">деятельности </w:t>
      </w:r>
      <w:r w:rsidRPr="00E900B0">
        <w:rPr>
          <w:sz w:val="28"/>
          <w:szCs w:val="28"/>
        </w:rPr>
        <w:t>зон с особым экономическим статусом.</w:t>
      </w:r>
    </w:p>
    <w:p w:rsidR="00F62625" w:rsidRDefault="005A3389" w:rsidP="00C06BD4">
      <w:pPr>
        <w:spacing w:line="360" w:lineRule="auto"/>
        <w:ind w:firstLine="709"/>
        <w:jc w:val="both"/>
      </w:pPr>
      <w:r w:rsidRPr="00B21144">
        <w:rPr>
          <w:b/>
          <w:color w:val="000000"/>
        </w:rPr>
        <w:lastRenderedPageBreak/>
        <w:t>Теоретической и методологической основой</w:t>
      </w:r>
      <w:r w:rsidR="00F62625" w:rsidRPr="00B21144">
        <w:rPr>
          <w:b/>
          <w:color w:val="000000"/>
        </w:rPr>
        <w:t xml:space="preserve"> исследования</w:t>
      </w:r>
      <w:r w:rsidR="00F62625" w:rsidRPr="00E900B0">
        <w:rPr>
          <w:b/>
        </w:rPr>
        <w:t xml:space="preserve"> </w:t>
      </w:r>
      <w:r w:rsidR="00F62625" w:rsidRPr="00E900B0">
        <w:t>послужил</w:t>
      </w:r>
      <w:r w:rsidR="00F62625">
        <w:t>и</w:t>
      </w:r>
      <w:r w:rsidR="00F62625" w:rsidRPr="00E900B0">
        <w:t xml:space="preserve"> </w:t>
      </w:r>
      <w:r w:rsidR="00F62625">
        <w:t>фундаментальные концепции и гипотезы, модели и методы, представленные в трудах зарубежных и отечественных ученых по проблемам организации, механизма функционирования и регулирования зон с особым экономическим статусом.</w:t>
      </w:r>
    </w:p>
    <w:p w:rsidR="00F62625" w:rsidRPr="00E900B0" w:rsidRDefault="00F62625" w:rsidP="00C06BD4">
      <w:pPr>
        <w:spacing w:line="360" w:lineRule="auto"/>
        <w:ind w:right="96" w:firstLine="709"/>
        <w:jc w:val="both"/>
      </w:pPr>
      <w:proofErr w:type="gramStart"/>
      <w:r w:rsidRPr="00E900B0">
        <w:t>В процессе диссертационного исследования применялись общенаучные методы, включающие системный, сравнительный анализ, статистические методы, ме</w:t>
      </w:r>
      <w:r w:rsidR="005A3389">
        <w:t xml:space="preserve">тод графической интерпретации, </w:t>
      </w:r>
      <w:r w:rsidRPr="00E900B0">
        <w:t>схематического отображения основных зависимостей исследуемых категорий, корреляционный и факторный анализ, приемы обобщения, рейтинговых оценок и представление информации в форме диаграмм.</w:t>
      </w:r>
      <w:proofErr w:type="gramEnd"/>
    </w:p>
    <w:p w:rsidR="00F62625" w:rsidRPr="00E900B0" w:rsidRDefault="00F62625" w:rsidP="00C06BD4">
      <w:pPr>
        <w:spacing w:line="360" w:lineRule="auto"/>
        <w:ind w:firstLine="709"/>
        <w:jc w:val="both"/>
        <w:rPr>
          <w:color w:val="000000"/>
        </w:rPr>
      </w:pPr>
      <w:proofErr w:type="gramStart"/>
      <w:r w:rsidRPr="00E900B0">
        <w:rPr>
          <w:b/>
          <w:bCs/>
        </w:rPr>
        <w:t xml:space="preserve">Информационно-эмпирическая база </w:t>
      </w:r>
      <w:r>
        <w:rPr>
          <w:bCs/>
        </w:rPr>
        <w:t>исследования</w:t>
      </w:r>
      <w:r w:rsidRPr="00E900B0">
        <w:rPr>
          <w:b/>
          <w:bCs/>
        </w:rPr>
        <w:t xml:space="preserve"> </w:t>
      </w:r>
      <w:r w:rsidRPr="00E900B0">
        <w:rPr>
          <w:bCs/>
        </w:rPr>
        <w:t>сформирована</w:t>
      </w:r>
      <w:r w:rsidRPr="00E900B0">
        <w:rPr>
          <w:color w:val="000000"/>
        </w:rPr>
        <w:t xml:space="preserve"> на основе аналитических данных федеральных и территориальных статистических органов РФ, </w:t>
      </w:r>
      <w:r w:rsidR="00B73ED4" w:rsidRPr="00B73ED4">
        <w:rPr>
          <w:color w:val="000000"/>
        </w:rPr>
        <w:t>Департамент</w:t>
      </w:r>
      <w:r w:rsidR="00B73ED4">
        <w:rPr>
          <w:color w:val="000000"/>
        </w:rPr>
        <w:t>а</w:t>
      </w:r>
      <w:r w:rsidR="00B73ED4" w:rsidRPr="00B73ED4">
        <w:rPr>
          <w:color w:val="000000"/>
        </w:rPr>
        <w:t xml:space="preserve"> особых экономических зон, проектов развития регионов и моногородов</w:t>
      </w:r>
      <w:r w:rsidRPr="00E900B0">
        <w:rPr>
          <w:color w:val="000000"/>
        </w:rPr>
        <w:t>, Министерства экономического развития РФ, Министерства регионального развития РФ, Министерства финансов РФ, официальных сайтов региональных органов государственной власти.</w:t>
      </w:r>
      <w:proofErr w:type="gramEnd"/>
      <w:r w:rsidRPr="00E900B0">
        <w:rPr>
          <w:color w:val="000000"/>
        </w:rPr>
        <w:t xml:space="preserve"> </w:t>
      </w:r>
      <w:proofErr w:type="gramStart"/>
      <w:r w:rsidRPr="00E900B0">
        <w:rPr>
          <w:color w:val="000000"/>
        </w:rPr>
        <w:t>В работе использованы статистические данные, приводимые в научных публикациях и официальных отчетах, а также факты, опубликованные в научной литературе и периодической печати.</w:t>
      </w:r>
      <w:proofErr w:type="gramEnd"/>
    </w:p>
    <w:p w:rsidR="00F62625" w:rsidRPr="00E900B0" w:rsidRDefault="00F62625" w:rsidP="00C06BD4">
      <w:pPr>
        <w:spacing w:line="360" w:lineRule="auto"/>
        <w:ind w:firstLine="709"/>
        <w:jc w:val="both"/>
      </w:pPr>
      <w:r w:rsidRPr="00E900B0">
        <w:t>Информационную базу ди</w:t>
      </w:r>
      <w:r w:rsidR="005A3389">
        <w:t xml:space="preserve">ссертационного </w:t>
      </w:r>
      <w:r w:rsidR="005A3389" w:rsidRPr="00B21144">
        <w:rPr>
          <w:color w:val="000000"/>
        </w:rPr>
        <w:t>исследования так</w:t>
      </w:r>
      <w:r w:rsidRPr="00B21144">
        <w:rPr>
          <w:color w:val="000000"/>
        </w:rPr>
        <w:t>же составили</w:t>
      </w:r>
      <w:r w:rsidRPr="00E900B0">
        <w:t xml:space="preserve"> </w:t>
      </w:r>
      <w:r w:rsidR="00C06BD4">
        <w:t xml:space="preserve">информационно-аналитические </w:t>
      </w:r>
      <w:r w:rsidRPr="00E900B0">
        <w:t xml:space="preserve">материалы, </w:t>
      </w:r>
      <w:r w:rsidR="00C06BD4">
        <w:t>раскрывающие различные аспекты</w:t>
      </w:r>
      <w:r w:rsidRPr="00E900B0">
        <w:t xml:space="preserve"> функционирования свободных экономических зон в России, программы социально-экономического развития, монографии и научные статьи в специализированной периодике, материалы научно-практических конференций и семинаров. </w:t>
      </w:r>
    </w:p>
    <w:p w:rsidR="00F62625" w:rsidRPr="00E900B0" w:rsidRDefault="00F62625" w:rsidP="00C06BD4">
      <w:pPr>
        <w:spacing w:line="360" w:lineRule="auto"/>
        <w:ind w:firstLine="709"/>
        <w:jc w:val="both"/>
      </w:pPr>
      <w:r w:rsidRPr="005528B6">
        <w:rPr>
          <w:b/>
        </w:rPr>
        <w:t>Нормативно-правовую основу</w:t>
      </w:r>
      <w:r w:rsidRPr="00E900B0">
        <w:t xml:space="preserve"> исследования составили законодательные, нормативные и программные документы Президента РФ, Правительства РФ, Государственной Думы и субъектов Федерации</w:t>
      </w:r>
      <w:r>
        <w:t>.</w:t>
      </w:r>
    </w:p>
    <w:p w:rsidR="00F62625" w:rsidRPr="00E900B0" w:rsidRDefault="00F62625" w:rsidP="00C06BD4">
      <w:pPr>
        <w:spacing w:line="360" w:lineRule="auto"/>
        <w:ind w:firstLine="709"/>
        <w:jc w:val="both"/>
        <w:rPr>
          <w:b/>
        </w:rPr>
      </w:pPr>
      <w:r w:rsidRPr="00E900B0">
        <w:rPr>
          <w:b/>
        </w:rPr>
        <w:lastRenderedPageBreak/>
        <w:t>Основные положения диссертационного исследования, выносимые на защиту:</w:t>
      </w:r>
    </w:p>
    <w:p w:rsidR="00886858" w:rsidRPr="00E435A2" w:rsidRDefault="00F62625" w:rsidP="00886858">
      <w:pPr>
        <w:spacing w:line="360" w:lineRule="auto"/>
        <w:ind w:firstLine="709"/>
        <w:jc w:val="both"/>
      </w:pPr>
      <w:r w:rsidRPr="00E900B0">
        <w:t xml:space="preserve">1. </w:t>
      </w:r>
      <w:r w:rsidR="00886858" w:rsidRPr="00E435A2">
        <w:t>Специфика функционирования ОЭЗ в регионах России проявляется в унификации частных задач и соответствующих им инструментов обеспечения особого режима хозяйствования при наблюдаемом многообразии действующих зон с различными стратегическими общеэкономическими, социальными, внешнеторговыми, региональными и научно-техническими целями</w:t>
      </w:r>
      <w:r w:rsidR="00886858" w:rsidRPr="00886858">
        <w:t>. Применение в особых зонах различного типа одинаковых инструментов не способствует привлекательности ОЭЗ для хозяйствующих субъектов</w:t>
      </w:r>
      <w:r w:rsidR="007668DE">
        <w:t>, что</w:t>
      </w:r>
      <w:r w:rsidR="00886858" w:rsidRPr="00886858">
        <w:t xml:space="preserve"> проявляется в </w:t>
      </w:r>
      <w:r w:rsidR="00886858" w:rsidRPr="00E435A2">
        <w:t>низкой занятости территорий зон и неполной загрузке инфраструктурных мощностей, возведенных на бюджетные инвестиции. Это обусл</w:t>
      </w:r>
      <w:r w:rsidR="009D4D91">
        <w:t>о</w:t>
      </w:r>
      <w:r w:rsidR="00886858" w:rsidRPr="00E435A2">
        <w:t xml:space="preserve">вливает необходимость выработки единого подхода в понимании роли и места ОЭЗ в экономическом развитии страны, основанном на дифференциации хозяйственных льгот, которые в сочетании с объективными экономико-географическими условиями территории образуют относительные конкурентные преимущества работы хозяйствующих субъектов. </w:t>
      </w:r>
    </w:p>
    <w:p w:rsidR="00F62625" w:rsidRPr="00E900B0" w:rsidRDefault="00F62625" w:rsidP="006B6D13">
      <w:pPr>
        <w:spacing w:line="360" w:lineRule="auto"/>
        <w:ind w:firstLine="709"/>
        <w:jc w:val="both"/>
      </w:pPr>
      <w:r w:rsidRPr="00E900B0">
        <w:t>2. Видовое многообразие</w:t>
      </w:r>
      <w:r w:rsidR="00B73ED4">
        <w:t xml:space="preserve"> ОЭЗ</w:t>
      </w:r>
      <w:r w:rsidRPr="00E900B0">
        <w:t xml:space="preserve">, проявляющееся в структурном, объектном и функциональном аспектах, требует их упорядочения и систематизации с целью </w:t>
      </w:r>
      <w:proofErr w:type="gramStart"/>
      <w:r w:rsidRPr="00E900B0">
        <w:t>получения типологического описания функционирования зон</w:t>
      </w:r>
      <w:proofErr w:type="gramEnd"/>
      <w:r w:rsidRPr="00E900B0">
        <w:t xml:space="preserve"> с общими свойствами. </w:t>
      </w:r>
      <w:r w:rsidR="00B73ED4">
        <w:t xml:space="preserve">Целесообразно формирование </w:t>
      </w:r>
      <w:r w:rsidRPr="00E900B0">
        <w:t>классификационн</w:t>
      </w:r>
      <w:r w:rsidR="00B73ED4">
        <w:t>ого</w:t>
      </w:r>
      <w:r w:rsidRPr="00E900B0">
        <w:t xml:space="preserve"> ряд</w:t>
      </w:r>
      <w:r w:rsidR="00B73ED4">
        <w:t xml:space="preserve">а </w:t>
      </w:r>
      <w:r w:rsidRPr="00E900B0">
        <w:t>особых экономических зон по признакам хозяйственной специализации, степени интеграции в мировую и национальную экономик</w:t>
      </w:r>
      <w:r w:rsidR="00C07784">
        <w:t>и</w:t>
      </w:r>
      <w:r w:rsidRPr="00E900B0">
        <w:t xml:space="preserve">, отраслевому критерию и </w:t>
      </w:r>
      <w:r>
        <w:t>комплексу льгот</w:t>
      </w:r>
      <w:r w:rsidRPr="00E900B0">
        <w:t xml:space="preserve">. </w:t>
      </w:r>
      <w:proofErr w:type="gramStart"/>
      <w:r w:rsidRPr="00E900B0">
        <w:t xml:space="preserve">Проведенная классификация позволяет выявить </w:t>
      </w:r>
      <w:r w:rsidR="00B73ED4">
        <w:t xml:space="preserve">соответствующие </w:t>
      </w:r>
      <w:r w:rsidRPr="00E900B0">
        <w:t xml:space="preserve">формы и методы организации территорий с особым экономическим статусом с учетом целей и задач в </w:t>
      </w:r>
      <w:r w:rsidR="00B73ED4">
        <w:t xml:space="preserve">аспекте </w:t>
      </w:r>
      <w:r w:rsidRPr="00E900B0">
        <w:t>стратегических направлений развития экономики регион</w:t>
      </w:r>
      <w:r w:rsidR="00B73ED4">
        <w:t>а.</w:t>
      </w:r>
      <w:proofErr w:type="gramEnd"/>
    </w:p>
    <w:p w:rsidR="00F62625" w:rsidRPr="00C06BD4" w:rsidRDefault="00F62625" w:rsidP="006B6D13">
      <w:pPr>
        <w:spacing w:line="360" w:lineRule="auto"/>
        <w:ind w:firstLine="709"/>
        <w:jc w:val="both"/>
        <w:rPr>
          <w:b/>
        </w:rPr>
      </w:pPr>
      <w:r w:rsidRPr="00C06BD4">
        <w:t xml:space="preserve">3. В целях повышения эффективности государственного регулирования </w:t>
      </w:r>
      <w:r w:rsidR="00793A2E">
        <w:t xml:space="preserve">ОЭЗ </w:t>
      </w:r>
      <w:r w:rsidRPr="00C06BD4">
        <w:t>и принятия управленческих решений по изменению</w:t>
      </w:r>
      <w:r w:rsidR="00CA4215" w:rsidRPr="00C06BD4">
        <w:t xml:space="preserve"> </w:t>
      </w:r>
      <w:r w:rsidRPr="00C06BD4">
        <w:t>условий</w:t>
      </w:r>
      <w:r w:rsidR="00793A2E">
        <w:t xml:space="preserve"> их </w:t>
      </w:r>
      <w:r w:rsidR="007F2276">
        <w:t xml:space="preserve">функционирования </w:t>
      </w:r>
      <w:r w:rsidR="007F2276" w:rsidRPr="007668DE">
        <w:t>необходима</w:t>
      </w:r>
      <w:r w:rsidRPr="007668DE">
        <w:t xml:space="preserve"> к</w:t>
      </w:r>
      <w:r w:rsidRPr="00C06BD4">
        <w:t>омплексн</w:t>
      </w:r>
      <w:r w:rsidR="00793A2E">
        <w:t>ая оценка д</w:t>
      </w:r>
      <w:r w:rsidRPr="00C06BD4">
        <w:t xml:space="preserve">еятельности </w:t>
      </w:r>
      <w:r w:rsidR="00CA4215" w:rsidRPr="00C06BD4">
        <w:t xml:space="preserve">ОЭЗ </w:t>
      </w:r>
      <w:r w:rsidR="00793A2E" w:rsidRPr="00C06BD4">
        <w:t>посредством</w:t>
      </w:r>
      <w:r w:rsidRPr="00C06BD4">
        <w:t xml:space="preserve"> единого интегрального критерия. Установлено, что утвержденный </w:t>
      </w:r>
      <w:r w:rsidRPr="00C06BD4">
        <w:lastRenderedPageBreak/>
        <w:t>Правительством</w:t>
      </w:r>
      <w:r w:rsidR="00793A2E">
        <w:t xml:space="preserve"> РФ П</w:t>
      </w:r>
      <w:r w:rsidRPr="00C06BD4">
        <w:t>орядок оценки</w:t>
      </w:r>
      <w:r w:rsidR="00793A2E">
        <w:t xml:space="preserve"> эффективности функционирования ОЭЗ</w:t>
      </w:r>
      <w:r w:rsidRPr="00C06BD4">
        <w:t xml:space="preserve"> содержит ряд недостатков, не позволяющих формализовать методику определения интегральн</w:t>
      </w:r>
      <w:r w:rsidR="00793A2E">
        <w:t>ого</w:t>
      </w:r>
      <w:r w:rsidRPr="00C06BD4">
        <w:t xml:space="preserve"> </w:t>
      </w:r>
      <w:r w:rsidR="00793A2E">
        <w:t>показателя</w:t>
      </w:r>
      <w:r w:rsidRPr="00C06BD4">
        <w:t xml:space="preserve"> эффективности для отдельно взятой зоны. </w:t>
      </w:r>
      <w:proofErr w:type="gramStart"/>
      <w:r w:rsidR="00793A2E">
        <w:t>М</w:t>
      </w:r>
      <w:r w:rsidRPr="00C06BD4">
        <w:t xml:space="preserve">одель интегральной оценки эффективности </w:t>
      </w:r>
      <w:r w:rsidR="00793A2E">
        <w:t>ОЭЗ н</w:t>
      </w:r>
      <w:r w:rsidRPr="00C06BD4">
        <w:t xml:space="preserve">а основе сведения взвешенных расчетных значений 27 базовых и </w:t>
      </w:r>
      <w:r w:rsidR="00C13238">
        <w:t>4-6</w:t>
      </w:r>
      <w:r w:rsidRPr="00C06BD4">
        <w:t xml:space="preserve"> индивидуальных (в зависимости от типовой принадлежности ОЭЗ) параметров</w:t>
      </w:r>
      <w:r w:rsidR="00793A2E">
        <w:t xml:space="preserve"> </w:t>
      </w:r>
      <w:r w:rsidRPr="00C06BD4">
        <w:t>позволяет оценить результативность</w:t>
      </w:r>
      <w:r w:rsidR="00793A2E">
        <w:t xml:space="preserve"> функционирования </w:t>
      </w:r>
      <w:r w:rsidRPr="00C06BD4">
        <w:t>и провести компаративный анализ территорий, имеющих особый режим хозяйствования, с учетом совокупной деятельности как предприятий, имеющих статус резидента, так и управляющих компаний.</w:t>
      </w:r>
      <w:proofErr w:type="gramEnd"/>
    </w:p>
    <w:p w:rsidR="00BE0DFD" w:rsidRPr="006A1BE1" w:rsidRDefault="00F62625" w:rsidP="007F2276">
      <w:pPr>
        <w:spacing w:line="360" w:lineRule="auto"/>
        <w:ind w:firstLine="700"/>
        <w:jc w:val="both"/>
      </w:pPr>
      <w:r w:rsidRPr="003F7E17">
        <w:t xml:space="preserve">4. </w:t>
      </w:r>
      <w:r w:rsidR="00BE0DFD" w:rsidRPr="006A1BE1">
        <w:t xml:space="preserve">Исследование функционирования ОЭЗ в аспектах системного взаимодействия социальных и экономических целей предполагает анализ взаимосвязи сформированных локальных условий хозяйствования и динамики макро- и микропараметров регионального социально-экономического развития. Проведенный статистический анализ показывает, что функционирование ОЭЗ в </w:t>
      </w:r>
      <w:r w:rsidR="00BE0DFD" w:rsidRPr="006A1BE1">
        <w:rPr>
          <w:color w:val="000000"/>
        </w:rPr>
        <w:t>регионах России, в целом, приводит к положительному продуктивному результату, выражающемуся в</w:t>
      </w:r>
      <w:r w:rsidR="00BE0DFD" w:rsidRPr="006A1BE1">
        <w:t xml:space="preserve"> росте валового регионального продукта, инвестиций и новых рабочих мест. На </w:t>
      </w:r>
      <w:proofErr w:type="spellStart"/>
      <w:r w:rsidR="00BE0DFD" w:rsidRPr="006A1BE1">
        <w:rPr>
          <w:color w:val="000000"/>
        </w:rPr>
        <w:t>микроуровне</w:t>
      </w:r>
      <w:proofErr w:type="spellEnd"/>
      <w:r w:rsidR="00BE0DFD" w:rsidRPr="006A1BE1">
        <w:t xml:space="preserve"> выявлены и систематизированы мотивы и риски участия государства, региона, предприятий и местного населения в </w:t>
      </w:r>
      <w:r w:rsidR="00BE0DFD" w:rsidRPr="007668DE">
        <w:t>функционировании ОЭЗ</w:t>
      </w:r>
      <w:r w:rsidR="007F2276" w:rsidRPr="007668DE">
        <w:t>,</w:t>
      </w:r>
      <w:r w:rsidR="00BE0DFD" w:rsidRPr="007668DE">
        <w:t xml:space="preserve"> соответственно</w:t>
      </w:r>
      <w:r w:rsidR="00BE0DFD" w:rsidRPr="006A1BE1">
        <w:t xml:space="preserve"> которым формируется набор стимулов как основа экономико-институционального механизма функционирования конкретной особой экономической зоны.</w:t>
      </w:r>
    </w:p>
    <w:p w:rsidR="0014391C" w:rsidRDefault="00F62625" w:rsidP="005D5303">
      <w:pPr>
        <w:spacing w:line="360" w:lineRule="auto"/>
        <w:ind w:firstLine="709"/>
        <w:jc w:val="both"/>
      </w:pPr>
      <w:r w:rsidRPr="00E900B0">
        <w:t>5.</w:t>
      </w:r>
      <w:r w:rsidRPr="00E900B0">
        <w:rPr>
          <w:b/>
        </w:rPr>
        <w:t xml:space="preserve"> </w:t>
      </w:r>
      <w:proofErr w:type="gramStart"/>
      <w:r w:rsidRPr="00524344">
        <w:t>Разработка направлений региональной экономической политики по повышению результативности функционирования</w:t>
      </w:r>
      <w:r w:rsidR="00D64010">
        <w:t xml:space="preserve"> ОЭЗ</w:t>
      </w:r>
      <w:r w:rsidRPr="00524344">
        <w:t xml:space="preserve">, </w:t>
      </w:r>
      <w:r w:rsidRPr="00F61F9D">
        <w:t xml:space="preserve">стимулирующих развитие экономики региона, должна базироваться на дифференцированном подходе, предусматривающем учет фазы </w:t>
      </w:r>
      <w:r w:rsidR="00B21144" w:rsidRPr="00F61F9D">
        <w:t xml:space="preserve">ее </w:t>
      </w:r>
      <w:r w:rsidRPr="00F61F9D">
        <w:t>жизненного цикла</w:t>
      </w:r>
      <w:r w:rsidR="00D64010">
        <w:t xml:space="preserve"> путем формирования</w:t>
      </w:r>
      <w:r w:rsidRPr="00F61F9D">
        <w:t xml:space="preserve"> комплекса мер </w:t>
      </w:r>
      <w:r w:rsidR="00B21144" w:rsidRPr="00F61F9D">
        <w:t xml:space="preserve">повышения </w:t>
      </w:r>
      <w:r w:rsidRPr="00F61F9D">
        <w:t>эффективно</w:t>
      </w:r>
      <w:r w:rsidR="00B21144" w:rsidRPr="00F61F9D">
        <w:t>сти</w:t>
      </w:r>
      <w:r w:rsidRPr="00F61F9D">
        <w:t xml:space="preserve"> деятельности зоны.</w:t>
      </w:r>
      <w:proofErr w:type="gramEnd"/>
      <w:r w:rsidRPr="00F61F9D">
        <w:t xml:space="preserve"> </w:t>
      </w:r>
      <w:r w:rsidR="00BD494B" w:rsidRPr="00F61F9D">
        <w:t>Д</w:t>
      </w:r>
      <w:r w:rsidR="00B21144" w:rsidRPr="00F61F9D">
        <w:t>ля</w:t>
      </w:r>
      <w:r w:rsidRPr="00F61F9D">
        <w:t xml:space="preserve"> фазы</w:t>
      </w:r>
      <w:r w:rsidR="00BD3EA9" w:rsidRPr="00F61F9D">
        <w:t xml:space="preserve"> </w:t>
      </w:r>
      <w:r w:rsidRPr="00F61F9D">
        <w:t xml:space="preserve">инфраструктурного строительства </w:t>
      </w:r>
      <w:r w:rsidR="00BD494B" w:rsidRPr="00F61F9D">
        <w:t xml:space="preserve">ОЭЗ целесообразны меры </w:t>
      </w:r>
      <w:r w:rsidRPr="00F61F9D">
        <w:t>активизирующ</w:t>
      </w:r>
      <w:r w:rsidR="00BD494B" w:rsidRPr="00F61F9D">
        <w:t>его</w:t>
      </w:r>
      <w:r w:rsidRPr="00F61F9D">
        <w:t xml:space="preserve"> характер</w:t>
      </w:r>
      <w:r w:rsidR="00BD494B" w:rsidRPr="00F61F9D">
        <w:t>а</w:t>
      </w:r>
      <w:r w:rsidR="00DB62C0" w:rsidRPr="00F61F9D">
        <w:t>,</w:t>
      </w:r>
      <w:r w:rsidRPr="00F61F9D">
        <w:t xml:space="preserve"> направлен</w:t>
      </w:r>
      <w:r w:rsidR="00BD494B" w:rsidRPr="00F61F9D">
        <w:t>ные</w:t>
      </w:r>
      <w:r w:rsidRPr="00F61F9D">
        <w:t xml:space="preserve"> на инфраструктурное обустро</w:t>
      </w:r>
      <w:r w:rsidR="00BD3EA9" w:rsidRPr="00F61F9D">
        <w:t>йство</w:t>
      </w:r>
      <w:r w:rsidR="00BD494B" w:rsidRPr="00F61F9D">
        <w:t>,</w:t>
      </w:r>
      <w:r w:rsidR="00BD3EA9" w:rsidRPr="00F61F9D">
        <w:t xml:space="preserve"> привлечение </w:t>
      </w:r>
      <w:r w:rsidR="00B21144" w:rsidRPr="00F61F9D">
        <w:t>предприятий-</w:t>
      </w:r>
      <w:r w:rsidR="00BD3EA9" w:rsidRPr="00F61F9D">
        <w:t>резидентов</w:t>
      </w:r>
      <w:r w:rsidR="00B21144" w:rsidRPr="00F61F9D">
        <w:t xml:space="preserve"> и </w:t>
      </w:r>
      <w:r w:rsidRPr="00F61F9D">
        <w:t xml:space="preserve">инвесторов. </w:t>
      </w:r>
      <w:proofErr w:type="gramStart"/>
      <w:r w:rsidRPr="00F61F9D">
        <w:t xml:space="preserve">Повышение </w:t>
      </w:r>
      <w:r w:rsidRPr="00F61F9D">
        <w:lastRenderedPageBreak/>
        <w:t>эффективности функционирования ОЭЗ на фазе</w:t>
      </w:r>
      <w:r w:rsidR="00D64010">
        <w:t xml:space="preserve"> формирования</w:t>
      </w:r>
      <w:r w:rsidRPr="00524344">
        <w:t xml:space="preserve"> инвестиционной привлекательности требует мер стимулирующего характера, </w:t>
      </w:r>
      <w:r w:rsidR="0014391C">
        <w:t>позволяющих ускорить</w:t>
      </w:r>
      <w:r w:rsidRPr="00524344">
        <w:t xml:space="preserve"> наращивание масштабов основной деятельности резидентов зоны.</w:t>
      </w:r>
      <w:proofErr w:type="gramEnd"/>
      <w:r w:rsidRPr="00524344">
        <w:t xml:space="preserve"> По достижении зрелости ОЭЗ эффективность деятельности обеспечивается мерами поддерж</w:t>
      </w:r>
      <w:r w:rsidR="00F61F9D">
        <w:t>ки</w:t>
      </w:r>
      <w:r w:rsidRPr="00524344">
        <w:t xml:space="preserve"> </w:t>
      </w:r>
      <w:r w:rsidR="0014391C">
        <w:t xml:space="preserve">условий </w:t>
      </w:r>
      <w:r w:rsidR="0014391C" w:rsidRPr="00524344">
        <w:t>деловой и социальной среды</w:t>
      </w:r>
      <w:r w:rsidR="00261B6A">
        <w:t>,</w:t>
      </w:r>
      <w:r w:rsidR="00F61F9D">
        <w:t xml:space="preserve"> </w:t>
      </w:r>
      <w:r w:rsidR="00407F47">
        <w:t>способствующих</w:t>
      </w:r>
      <w:r w:rsidR="00F61F9D">
        <w:t xml:space="preserve"> стабильно</w:t>
      </w:r>
      <w:r w:rsidR="00407F47">
        <w:t>му</w:t>
      </w:r>
      <w:r w:rsidR="00F61F9D">
        <w:t xml:space="preserve"> функционировани</w:t>
      </w:r>
      <w:r w:rsidR="00407F47">
        <w:t>ю</w:t>
      </w:r>
      <w:r w:rsidR="00F61F9D">
        <w:t xml:space="preserve"> зоны.</w:t>
      </w:r>
    </w:p>
    <w:p w:rsidR="00F62625" w:rsidRPr="00E900B0" w:rsidRDefault="00F62625" w:rsidP="006B6D13">
      <w:pPr>
        <w:spacing w:line="360" w:lineRule="auto"/>
        <w:ind w:firstLine="709"/>
        <w:jc w:val="both"/>
      </w:pPr>
      <w:r w:rsidRPr="00E900B0">
        <w:rPr>
          <w:b/>
        </w:rPr>
        <w:t>Научная новизна диссертационного исследования</w:t>
      </w:r>
      <w:r w:rsidRPr="00E900B0">
        <w:t xml:space="preserve"> состоит в следующем:</w:t>
      </w:r>
    </w:p>
    <w:p w:rsidR="00F62625" w:rsidRPr="00E900B0" w:rsidRDefault="00F62625" w:rsidP="006B6D13">
      <w:pPr>
        <w:spacing w:line="360" w:lineRule="auto"/>
        <w:ind w:firstLine="709"/>
        <w:jc w:val="both"/>
      </w:pPr>
      <w:r w:rsidRPr="00E900B0">
        <w:sym w:font="Symbol" w:char="F02D"/>
      </w:r>
      <w:r w:rsidRPr="00E900B0">
        <w:t xml:space="preserve"> выявлена специфика функционирования </w:t>
      </w:r>
      <w:r w:rsidR="00C325B3">
        <w:t xml:space="preserve">ОЭЗ </w:t>
      </w:r>
      <w:r w:rsidRPr="00E900B0">
        <w:t xml:space="preserve">в регионах России, </w:t>
      </w:r>
      <w:r w:rsidR="00C07784">
        <w:t>которая выражается</w:t>
      </w:r>
      <w:r w:rsidRPr="00E900B0">
        <w:t xml:space="preserve"> в </w:t>
      </w:r>
      <w:r w:rsidR="00C325B3">
        <w:t>унификации</w:t>
      </w:r>
      <w:r w:rsidR="00D64010">
        <w:t xml:space="preserve"> </w:t>
      </w:r>
      <w:r w:rsidRPr="00E900B0">
        <w:t xml:space="preserve">преференциальных условий хозяйствования, что </w:t>
      </w:r>
      <w:r w:rsidR="001B4044">
        <w:t>обусл</w:t>
      </w:r>
      <w:r w:rsidR="009D4D91">
        <w:t>о</w:t>
      </w:r>
      <w:r w:rsidR="001B4044">
        <w:t xml:space="preserve">вливает необходимость </w:t>
      </w:r>
      <w:proofErr w:type="gramStart"/>
      <w:r w:rsidR="001B4044">
        <w:t>дифференциации применяемых инструментов формирования относительных конкурентных преимуществ</w:t>
      </w:r>
      <w:proofErr w:type="gramEnd"/>
      <w:r w:rsidR="001B4044">
        <w:t xml:space="preserve"> субъектов, функционирующих на территории с особым экономическим статусом</w:t>
      </w:r>
      <w:r w:rsidR="00D64010" w:rsidRPr="001B4044">
        <w:t>;</w:t>
      </w:r>
    </w:p>
    <w:p w:rsidR="00F62625" w:rsidRPr="00E900B0" w:rsidRDefault="00F62625" w:rsidP="006B6D13">
      <w:pPr>
        <w:spacing w:line="360" w:lineRule="auto"/>
        <w:ind w:firstLine="709"/>
        <w:jc w:val="both"/>
      </w:pPr>
      <w:r w:rsidRPr="00E900B0">
        <w:sym w:font="Symbol" w:char="F02D"/>
      </w:r>
      <w:r w:rsidRPr="00E900B0">
        <w:t xml:space="preserve"> </w:t>
      </w:r>
      <w:proofErr w:type="gramStart"/>
      <w:r w:rsidR="00087FC1">
        <w:t>проведена</w:t>
      </w:r>
      <w:r w:rsidRPr="00E900B0">
        <w:t xml:space="preserve"> классификация зон с особым экономическим статусом и раскрыта их типологическая характеристика на основе идентификации соответствия системных </w:t>
      </w:r>
      <w:r w:rsidRPr="0076064E">
        <w:t>свойств и механизмов функционирования</w:t>
      </w:r>
      <w:r>
        <w:t xml:space="preserve"> зон различного типа</w:t>
      </w:r>
      <w:r w:rsidRPr="003F7E17">
        <w:t>,</w:t>
      </w:r>
      <w:r w:rsidRPr="00E900B0">
        <w:t xml:space="preserve"> что позвол</w:t>
      </w:r>
      <w:r w:rsidR="00407F47">
        <w:t>яет</w:t>
      </w:r>
      <w:r w:rsidRPr="00E900B0">
        <w:t xml:space="preserve"> обосновать формы и методы организации территорий с особым экономическим статусом;</w:t>
      </w:r>
      <w:proofErr w:type="gramEnd"/>
    </w:p>
    <w:p w:rsidR="00F62625" w:rsidRPr="00E900B0" w:rsidRDefault="00F62625" w:rsidP="006B6D13">
      <w:pPr>
        <w:spacing w:line="360" w:lineRule="auto"/>
        <w:ind w:firstLine="709"/>
        <w:jc w:val="both"/>
      </w:pPr>
      <w:r w:rsidRPr="00E900B0">
        <w:sym w:font="Symbol" w:char="F02D"/>
      </w:r>
      <w:r w:rsidRPr="00E900B0">
        <w:t xml:space="preserve"> </w:t>
      </w:r>
      <w:proofErr w:type="gramStart"/>
      <w:r w:rsidRPr="00E900B0">
        <w:t>предложено определ</w:t>
      </w:r>
      <w:r w:rsidR="00D64010">
        <w:t>ение</w:t>
      </w:r>
      <w:r w:rsidRPr="00E900B0">
        <w:t xml:space="preserve"> эффективност</w:t>
      </w:r>
      <w:r w:rsidR="00D64010">
        <w:t>и</w:t>
      </w:r>
      <w:r w:rsidRPr="00E900B0">
        <w:t xml:space="preserve"> функционирования особых экономических зон через интегральный показатель, отражающий оценку и потенциал</w:t>
      </w:r>
      <w:r w:rsidR="00D64010">
        <w:t xml:space="preserve"> функционирования</w:t>
      </w:r>
      <w:r w:rsidRPr="00E900B0">
        <w:t>, как резидент</w:t>
      </w:r>
      <w:r>
        <w:t>ов, так и управляющ</w:t>
      </w:r>
      <w:r w:rsidR="00D64010">
        <w:t>их</w:t>
      </w:r>
      <w:r>
        <w:t xml:space="preserve"> компани</w:t>
      </w:r>
      <w:r w:rsidR="00D64010">
        <w:t>й</w:t>
      </w:r>
      <w:r>
        <w:t xml:space="preserve">, </w:t>
      </w:r>
      <w:r w:rsidR="00104233">
        <w:t>базирующ</w:t>
      </w:r>
      <w:r w:rsidR="00C325B3">
        <w:t>и</w:t>
      </w:r>
      <w:r w:rsidR="00104233">
        <w:t xml:space="preserve">йся </w:t>
      </w:r>
      <w:r w:rsidRPr="00E900B0">
        <w:t xml:space="preserve">на </w:t>
      </w:r>
      <w:r w:rsidR="00D64010">
        <w:t xml:space="preserve">агрегировании </w:t>
      </w:r>
      <w:r w:rsidRPr="00E900B0">
        <w:t>абсолютных и относительных показателей эффективности особых экономических зон с учетом их значимости и динамики роста;</w:t>
      </w:r>
      <w:proofErr w:type="gramEnd"/>
    </w:p>
    <w:p w:rsidR="00422600" w:rsidRPr="00E324BA" w:rsidRDefault="00F62625" w:rsidP="006B6D13">
      <w:pPr>
        <w:spacing w:line="360" w:lineRule="auto"/>
        <w:ind w:firstLine="709"/>
        <w:jc w:val="both"/>
      </w:pPr>
      <w:r w:rsidRPr="00E324BA">
        <w:sym w:font="Symbol" w:char="F02D"/>
      </w:r>
      <w:r w:rsidRPr="00E324BA">
        <w:t xml:space="preserve"> </w:t>
      </w:r>
      <w:proofErr w:type="gramStart"/>
      <w:r w:rsidRPr="00E324BA">
        <w:t xml:space="preserve">статистически </w:t>
      </w:r>
      <w:r w:rsidR="00D64010" w:rsidRPr="00E324BA">
        <w:t xml:space="preserve">доказано </w:t>
      </w:r>
      <w:r w:rsidRPr="00E324BA">
        <w:t>положительное влияние деятельности особых экономических зон на социально-</w:t>
      </w:r>
      <w:r w:rsidR="00BD3EA9" w:rsidRPr="00E324BA">
        <w:rPr>
          <w:color w:val="000000"/>
        </w:rPr>
        <w:t>экономическое</w:t>
      </w:r>
      <w:r w:rsidRPr="00E324BA">
        <w:rPr>
          <w:color w:val="000000"/>
        </w:rPr>
        <w:t xml:space="preserve"> развитие</w:t>
      </w:r>
      <w:r w:rsidR="00422600" w:rsidRPr="00E324BA">
        <w:t xml:space="preserve"> региона </w:t>
      </w:r>
      <w:r w:rsidR="00E324BA" w:rsidRPr="00E324BA">
        <w:t>посредством построения линейной регрессионной модели с фиктивной переменной и многомерной группировки регионов</w:t>
      </w:r>
      <w:r w:rsidR="00E324BA">
        <w:t>, анализ которых совместно с</w:t>
      </w:r>
      <w:r w:rsidR="00E324BA" w:rsidRPr="00E324BA">
        <w:t xml:space="preserve"> учетом </w:t>
      </w:r>
      <w:r w:rsidR="00E324BA" w:rsidRPr="00E324BA">
        <w:lastRenderedPageBreak/>
        <w:t>мотивов и рисков субъектов ОЭЗ позвол</w:t>
      </w:r>
      <w:r w:rsidR="009D4D91">
        <w:t>яет</w:t>
      </w:r>
      <w:r w:rsidR="00E324BA" w:rsidRPr="00E324BA">
        <w:t xml:space="preserve"> обосновать необходимость и возможность создания территорий с особым экономическим статусом в регионах</w:t>
      </w:r>
      <w:r w:rsidR="00E324BA">
        <w:t xml:space="preserve"> РФ;</w:t>
      </w:r>
      <w:proofErr w:type="gramEnd"/>
    </w:p>
    <w:p w:rsidR="00F62625" w:rsidRPr="00E900B0" w:rsidRDefault="00F62625" w:rsidP="006B6D13">
      <w:pPr>
        <w:spacing w:line="360" w:lineRule="auto"/>
        <w:ind w:firstLine="709"/>
        <w:jc w:val="both"/>
      </w:pPr>
      <w:r w:rsidRPr="00E900B0">
        <w:sym w:font="Symbol" w:char="F02D"/>
      </w:r>
      <w:r w:rsidRPr="00E900B0">
        <w:t xml:space="preserve"> </w:t>
      </w:r>
      <w:proofErr w:type="gramStart"/>
      <w:r>
        <w:t>р</w:t>
      </w:r>
      <w:r w:rsidRPr="009A5B2E">
        <w:t>азработа</w:t>
      </w:r>
      <w:r>
        <w:t>н</w:t>
      </w:r>
      <w:r w:rsidRPr="009A5B2E">
        <w:t xml:space="preserve"> </w:t>
      </w:r>
      <w:r w:rsidRPr="00087FC1">
        <w:t>комплекс направлений</w:t>
      </w:r>
      <w:r w:rsidR="00E760C8" w:rsidRPr="00087FC1">
        <w:t xml:space="preserve"> </w:t>
      </w:r>
      <w:r w:rsidRPr="009A5B2E">
        <w:t xml:space="preserve">региональной экономической политики по повышению </w:t>
      </w:r>
      <w:r>
        <w:t>эффективности</w:t>
      </w:r>
      <w:r w:rsidRPr="009A5B2E">
        <w:t xml:space="preserve"> функционирования </w:t>
      </w:r>
      <w:r w:rsidR="009D4D91">
        <w:t>ОЭЗ</w:t>
      </w:r>
      <w:r>
        <w:t xml:space="preserve"> с учетом</w:t>
      </w:r>
      <w:r w:rsidRPr="00524344">
        <w:t xml:space="preserve"> фазы </w:t>
      </w:r>
      <w:r>
        <w:t xml:space="preserve">их </w:t>
      </w:r>
      <w:r w:rsidRPr="00524344">
        <w:t>жизненного цикла</w:t>
      </w:r>
      <w:r w:rsidR="009D4D91">
        <w:t>:</w:t>
      </w:r>
      <w:r w:rsidR="00B66A89">
        <w:t xml:space="preserve"> </w:t>
      </w:r>
      <w:r w:rsidR="00104233" w:rsidRPr="00524344">
        <w:t xml:space="preserve">расширение полномочий исполнительного органа государственной власти субъекта </w:t>
      </w:r>
      <w:r w:rsidR="00104233">
        <w:t>РФ</w:t>
      </w:r>
      <w:r w:rsidR="00104233" w:rsidRPr="00524344">
        <w:t>, на территории которого располагается ОЭЗ, по координации и управлению процессом развития ОЭЗ</w:t>
      </w:r>
      <w:r w:rsidR="00104233">
        <w:t>; с</w:t>
      </w:r>
      <w:r w:rsidR="00104233" w:rsidRPr="00524344">
        <w:t>нижение административных барьеров</w:t>
      </w:r>
      <w:r w:rsidR="00104233">
        <w:t xml:space="preserve">; </w:t>
      </w:r>
      <w:r w:rsidR="00104233" w:rsidRPr="00524344">
        <w:t>формирование гарантийных инвестиционных фондов</w:t>
      </w:r>
      <w:r w:rsidR="00104233">
        <w:t xml:space="preserve">; контроль и корректировка ранее заключенных соглашений с резидентами ОЭЗ </w:t>
      </w:r>
      <w:r w:rsidR="00B66A89">
        <w:t>и др.</w:t>
      </w:r>
      <w:proofErr w:type="gramEnd"/>
    </w:p>
    <w:p w:rsidR="00F62625" w:rsidRPr="00E900B0" w:rsidRDefault="00F62625" w:rsidP="006B6D13">
      <w:pPr>
        <w:spacing w:line="360" w:lineRule="auto"/>
        <w:ind w:firstLine="709"/>
        <w:jc w:val="both"/>
      </w:pPr>
      <w:r w:rsidRPr="00E900B0">
        <w:rPr>
          <w:b/>
        </w:rPr>
        <w:t>Теоретическая и практическая значимость</w:t>
      </w:r>
      <w:r w:rsidRPr="00E900B0">
        <w:t xml:space="preserve"> </w:t>
      </w:r>
      <w:r w:rsidRPr="00E900B0">
        <w:rPr>
          <w:b/>
        </w:rPr>
        <w:t>диссертационного исследования</w:t>
      </w:r>
      <w:r w:rsidRPr="00E900B0">
        <w:t xml:space="preserve"> обусловлена тем, что </w:t>
      </w:r>
      <w:r>
        <w:t>полученные автором</w:t>
      </w:r>
      <w:r w:rsidRPr="00E900B0">
        <w:t xml:space="preserve"> положения, выводы и рекомендации могут быть </w:t>
      </w:r>
      <w:r w:rsidRPr="00087FC1">
        <w:t>использованы для обоснования направлений государственного регулирования</w:t>
      </w:r>
      <w:r w:rsidR="00B66A89">
        <w:t xml:space="preserve"> ОЭЗ</w:t>
      </w:r>
      <w:r w:rsidRPr="00087FC1">
        <w:t xml:space="preserve">, а также в разработке </w:t>
      </w:r>
      <w:r w:rsidR="00087FC1" w:rsidRPr="00087FC1">
        <w:t>базовых</w:t>
      </w:r>
      <w:r w:rsidRPr="00087FC1">
        <w:t xml:space="preserve"> </w:t>
      </w:r>
      <w:r w:rsidR="00B66A89">
        <w:t xml:space="preserve">институциональных </w:t>
      </w:r>
      <w:r w:rsidRPr="00087FC1">
        <w:t>положений</w:t>
      </w:r>
      <w:r w:rsidR="00B66A89">
        <w:t xml:space="preserve"> </w:t>
      </w:r>
      <w:r w:rsidRPr="00087FC1">
        <w:t>по их</w:t>
      </w:r>
      <w:r w:rsidR="00B66A89">
        <w:t xml:space="preserve"> созданию</w:t>
      </w:r>
      <w:r w:rsidRPr="00087FC1">
        <w:t>. Результаты исследования</w:t>
      </w:r>
      <w:r w:rsidR="00B66A89">
        <w:t xml:space="preserve"> нашли применение при разработке и преподавании учебных дисциплин по курсу «Региональная экономика»</w:t>
      </w:r>
      <w:r w:rsidR="00DB62C0" w:rsidRPr="0014391C">
        <w:t>.</w:t>
      </w:r>
      <w:r w:rsidRPr="0014391C">
        <w:t xml:space="preserve"> Практическое</w:t>
      </w:r>
      <w:r w:rsidR="00B66A89">
        <w:t xml:space="preserve"> использование</w:t>
      </w:r>
      <w:r w:rsidRPr="00E760C8">
        <w:t xml:space="preserve"> полученных результатов целесообразно</w:t>
      </w:r>
      <w:r w:rsidR="00E760C8" w:rsidRPr="00E760C8">
        <w:t xml:space="preserve"> </w:t>
      </w:r>
      <w:r w:rsidRPr="00E760C8">
        <w:t>рег</w:t>
      </w:r>
      <w:r w:rsidRPr="00E900B0">
        <w:t>иональными органами исполнительной власти при разработке инструментов и методов региональной политики, направленной на развитие экономики и</w:t>
      </w:r>
      <w:r w:rsidR="00B66A89">
        <w:t xml:space="preserve"> диверсификацию </w:t>
      </w:r>
      <w:r w:rsidRPr="00E900B0">
        <w:t xml:space="preserve">конкурентных преимуществ </w:t>
      </w:r>
      <w:r w:rsidR="00087FC1" w:rsidRPr="00E900B0">
        <w:t xml:space="preserve">региона </w:t>
      </w:r>
      <w:r w:rsidRPr="00E900B0">
        <w:t>в национальном экономическом пространстве</w:t>
      </w:r>
      <w:r w:rsidR="00B66A89">
        <w:t>.</w:t>
      </w:r>
    </w:p>
    <w:p w:rsidR="00F62625" w:rsidRPr="0064618B" w:rsidRDefault="00F62625" w:rsidP="006B6D13">
      <w:pPr>
        <w:spacing w:line="360" w:lineRule="auto"/>
        <w:ind w:firstLine="709"/>
        <w:jc w:val="both"/>
      </w:pPr>
      <w:r w:rsidRPr="0064618B">
        <w:rPr>
          <w:b/>
          <w:bCs/>
        </w:rPr>
        <w:t xml:space="preserve">Соответствие диссертации паспорту научной специальности. </w:t>
      </w:r>
      <w:proofErr w:type="gramStart"/>
      <w:r w:rsidRPr="0064618B">
        <w:t>Отраженные в диссертации научные положения, выводы и результаты соответствуют области исследования специальности 08.00.05 – Экономика и управление народным хозяйством (3.</w:t>
      </w:r>
      <w:proofErr w:type="gramEnd"/>
      <w:r w:rsidRPr="0064618B">
        <w:t xml:space="preserve"> </w:t>
      </w:r>
      <w:proofErr w:type="gramStart"/>
      <w:r w:rsidRPr="0064618B">
        <w:t xml:space="preserve">Региональная экономика): </w:t>
      </w:r>
      <w:proofErr w:type="gramEnd"/>
    </w:p>
    <w:p w:rsidR="00F62625" w:rsidRPr="00DB62C0" w:rsidRDefault="00F62625" w:rsidP="006B6D1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4618B">
        <w:t xml:space="preserve">пункту 3.20. Особые экономико-правовые режимы регионального и местного развития. </w:t>
      </w:r>
      <w:proofErr w:type="gramStart"/>
      <w:r w:rsidRPr="0064618B">
        <w:t xml:space="preserve">Экономические зоны, промышленные округа и иные территориальные «точки» промышленного и инновационного развития – </w:t>
      </w:r>
      <w:r w:rsidRPr="0064618B">
        <w:lastRenderedPageBreak/>
        <w:t xml:space="preserve">выделена </w:t>
      </w:r>
      <w:r w:rsidRPr="00087FC1">
        <w:rPr>
          <w:color w:val="000000"/>
        </w:rPr>
        <w:t xml:space="preserve">специфика функционирования зон с особым экономическим статусом в регионах России; предложена </w:t>
      </w:r>
      <w:r w:rsidR="004921F4" w:rsidRPr="00087FC1">
        <w:rPr>
          <w:color w:val="000000"/>
        </w:rPr>
        <w:t xml:space="preserve">их </w:t>
      </w:r>
      <w:r w:rsidRPr="00087FC1">
        <w:rPr>
          <w:color w:val="000000"/>
        </w:rPr>
        <w:t xml:space="preserve">расширенная классификация, разработана методика интегральной оценки эффективности функционирования ОЭЗ, </w:t>
      </w:r>
      <w:r w:rsidR="00087FC1" w:rsidRPr="00087FC1">
        <w:rPr>
          <w:color w:val="000000"/>
        </w:rPr>
        <w:t xml:space="preserve">оценено влияние деятельности ОЭЗ на </w:t>
      </w:r>
      <w:r w:rsidR="009D4D91">
        <w:rPr>
          <w:color w:val="000000"/>
        </w:rPr>
        <w:t xml:space="preserve">социально-экономическое </w:t>
      </w:r>
      <w:r w:rsidR="00087FC1" w:rsidRPr="00087FC1">
        <w:rPr>
          <w:color w:val="000000"/>
        </w:rPr>
        <w:t xml:space="preserve">развитие регионов; </w:t>
      </w:r>
      <w:r w:rsidR="00C07784">
        <w:rPr>
          <w:color w:val="000000"/>
        </w:rPr>
        <w:t>сформулированы</w:t>
      </w:r>
      <w:r w:rsidRPr="00087FC1">
        <w:rPr>
          <w:color w:val="000000"/>
        </w:rPr>
        <w:t xml:space="preserve"> рекомендации по повышению результативности их</w:t>
      </w:r>
      <w:r w:rsidR="00B66A89">
        <w:rPr>
          <w:color w:val="000000"/>
        </w:rPr>
        <w:t xml:space="preserve"> функционирования</w:t>
      </w:r>
      <w:r w:rsidRPr="00087FC1">
        <w:rPr>
          <w:color w:val="000000"/>
        </w:rPr>
        <w:t>.</w:t>
      </w:r>
      <w:proofErr w:type="gramEnd"/>
    </w:p>
    <w:p w:rsidR="00F62625" w:rsidRPr="00D85496" w:rsidRDefault="00F62625" w:rsidP="00087FC1">
      <w:pPr>
        <w:pStyle w:val="11"/>
        <w:widowControl/>
        <w:spacing w:line="360" w:lineRule="auto"/>
        <w:ind w:firstLine="709"/>
        <w:rPr>
          <w:sz w:val="28"/>
          <w:szCs w:val="28"/>
        </w:rPr>
      </w:pPr>
      <w:r w:rsidRPr="0064618B">
        <w:rPr>
          <w:b/>
          <w:sz w:val="28"/>
          <w:szCs w:val="28"/>
          <w:lang w:eastAsia="en-US"/>
        </w:rPr>
        <w:t>Апробация результатов исследования.</w:t>
      </w:r>
      <w:r w:rsidRPr="0064618B">
        <w:rPr>
          <w:sz w:val="28"/>
          <w:szCs w:val="28"/>
          <w:lang w:eastAsia="en-US"/>
        </w:rPr>
        <w:t xml:space="preserve"> </w:t>
      </w:r>
      <w:proofErr w:type="gramStart"/>
      <w:r w:rsidRPr="0064618B">
        <w:rPr>
          <w:sz w:val="28"/>
          <w:szCs w:val="28"/>
          <w:lang w:eastAsia="en-US"/>
        </w:rPr>
        <w:t xml:space="preserve">Основные положения диссертационного исследования докладывались на международных и </w:t>
      </w:r>
      <w:r w:rsidRPr="0014391C">
        <w:rPr>
          <w:sz w:val="28"/>
          <w:szCs w:val="28"/>
          <w:lang w:eastAsia="en-US"/>
        </w:rPr>
        <w:t>всероссийских научно-практических конференциях</w:t>
      </w:r>
      <w:r w:rsidR="00B66A89">
        <w:rPr>
          <w:sz w:val="28"/>
          <w:szCs w:val="28"/>
          <w:lang w:eastAsia="en-US"/>
        </w:rPr>
        <w:t xml:space="preserve"> в 2005-2013 гг.</w:t>
      </w:r>
      <w:r w:rsidRPr="0014391C">
        <w:rPr>
          <w:sz w:val="28"/>
          <w:szCs w:val="28"/>
          <w:lang w:eastAsia="en-US"/>
        </w:rPr>
        <w:t xml:space="preserve">: </w:t>
      </w:r>
      <w:r w:rsidRPr="0014391C">
        <w:rPr>
          <w:sz w:val="28"/>
          <w:szCs w:val="28"/>
        </w:rPr>
        <w:t>«Региональная специфика и российский опыт ра</w:t>
      </w:r>
      <w:r w:rsidR="004921F4" w:rsidRPr="0014391C">
        <w:rPr>
          <w:sz w:val="28"/>
          <w:szCs w:val="28"/>
        </w:rPr>
        <w:t>звития бизнеса и экономики» (г. Астрахань, 2012-</w:t>
      </w:r>
      <w:r w:rsidRPr="0014391C">
        <w:rPr>
          <w:sz w:val="28"/>
          <w:szCs w:val="28"/>
        </w:rPr>
        <w:t>2013</w:t>
      </w:r>
      <w:r w:rsidR="00DB62C0" w:rsidRPr="0014391C">
        <w:rPr>
          <w:sz w:val="28"/>
          <w:szCs w:val="28"/>
        </w:rPr>
        <w:t> </w:t>
      </w:r>
      <w:r w:rsidRPr="0014391C">
        <w:rPr>
          <w:sz w:val="28"/>
          <w:szCs w:val="28"/>
        </w:rPr>
        <w:t>гг.)</w:t>
      </w:r>
      <w:r w:rsidR="00087FC1" w:rsidRPr="0014391C">
        <w:rPr>
          <w:sz w:val="28"/>
          <w:szCs w:val="28"/>
        </w:rPr>
        <w:t xml:space="preserve">; «Актуальные вопросы современной экономической науки» (г. Астрахань, </w:t>
      </w:r>
      <w:smartTag w:uri="urn:schemas-microsoft-com:office:smarttags" w:element="metricconverter">
        <w:smartTagPr>
          <w:attr w:name="ProductID" w:val="2005 г"/>
        </w:smartTagPr>
        <w:r w:rsidR="00087FC1" w:rsidRPr="0014391C">
          <w:rPr>
            <w:sz w:val="28"/>
            <w:szCs w:val="28"/>
          </w:rPr>
          <w:t>2011</w:t>
        </w:r>
        <w:r w:rsidR="00087FC1" w:rsidRPr="00D85496">
          <w:rPr>
            <w:color w:val="000000"/>
            <w:sz w:val="28"/>
            <w:szCs w:val="28"/>
          </w:rPr>
          <w:t xml:space="preserve"> г</w:t>
        </w:r>
      </w:smartTag>
      <w:r w:rsidR="00087FC1" w:rsidRPr="00D85496">
        <w:rPr>
          <w:color w:val="000000"/>
          <w:sz w:val="28"/>
          <w:szCs w:val="28"/>
        </w:rPr>
        <w:t>.);</w:t>
      </w:r>
      <w:r w:rsidR="00087FC1">
        <w:rPr>
          <w:color w:val="000000"/>
          <w:sz w:val="28"/>
          <w:szCs w:val="28"/>
        </w:rPr>
        <w:t xml:space="preserve"> «</w:t>
      </w:r>
      <w:r w:rsidR="00087FC1" w:rsidRPr="00FA6D2D">
        <w:rPr>
          <w:color w:val="000000"/>
          <w:sz w:val="28"/>
          <w:szCs w:val="28"/>
        </w:rPr>
        <w:t>Инновационная экономика: опыт развитых стран и уроки для России</w:t>
      </w:r>
      <w:r w:rsidR="00087FC1">
        <w:rPr>
          <w:color w:val="000000"/>
          <w:sz w:val="28"/>
          <w:szCs w:val="28"/>
        </w:rPr>
        <w:t>» (г. Санкт-Петербург</w:t>
      </w:r>
      <w:r w:rsidR="00087FC1" w:rsidRPr="00D85496">
        <w:rPr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="00087FC1" w:rsidRPr="00D85496">
          <w:rPr>
            <w:color w:val="000000"/>
            <w:sz w:val="28"/>
            <w:szCs w:val="28"/>
          </w:rPr>
          <w:t>201</w:t>
        </w:r>
        <w:r w:rsidR="00087FC1">
          <w:rPr>
            <w:color w:val="000000"/>
            <w:sz w:val="28"/>
            <w:szCs w:val="28"/>
          </w:rPr>
          <w:t>0</w:t>
        </w:r>
        <w:r w:rsidR="00087FC1" w:rsidRPr="00D85496">
          <w:rPr>
            <w:color w:val="000000"/>
            <w:sz w:val="28"/>
            <w:szCs w:val="28"/>
          </w:rPr>
          <w:t xml:space="preserve"> г</w:t>
        </w:r>
      </w:smartTag>
      <w:r w:rsidR="00087FC1" w:rsidRPr="00D85496">
        <w:rPr>
          <w:color w:val="000000"/>
          <w:sz w:val="28"/>
          <w:szCs w:val="28"/>
        </w:rPr>
        <w:t>.)</w:t>
      </w:r>
      <w:r w:rsidR="00087FC1">
        <w:rPr>
          <w:color w:val="000000"/>
          <w:sz w:val="28"/>
          <w:szCs w:val="28"/>
        </w:rPr>
        <w:t>;</w:t>
      </w:r>
      <w:proofErr w:type="gramEnd"/>
      <w:r w:rsidR="00087FC1">
        <w:rPr>
          <w:color w:val="000000"/>
          <w:sz w:val="28"/>
          <w:szCs w:val="28"/>
        </w:rPr>
        <w:t xml:space="preserve"> </w:t>
      </w:r>
      <w:proofErr w:type="gramStart"/>
      <w:r w:rsidR="00087FC1" w:rsidRPr="00FA6D2D">
        <w:rPr>
          <w:color w:val="000000"/>
          <w:sz w:val="28"/>
          <w:szCs w:val="28"/>
        </w:rPr>
        <w:t xml:space="preserve">«Проблемы развития национальной экономики в контексте экономического кризиса» </w:t>
      </w:r>
      <w:r w:rsidR="00087FC1" w:rsidRPr="00D85496">
        <w:rPr>
          <w:color w:val="000000"/>
          <w:sz w:val="28"/>
          <w:szCs w:val="28"/>
        </w:rPr>
        <w:t>(</w:t>
      </w:r>
      <w:r w:rsidR="00087FC1">
        <w:rPr>
          <w:color w:val="000000"/>
          <w:sz w:val="28"/>
          <w:szCs w:val="28"/>
        </w:rPr>
        <w:t>г. Кишинев</w:t>
      </w:r>
      <w:r w:rsidR="00087FC1" w:rsidRPr="00D85496">
        <w:rPr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="00087FC1" w:rsidRPr="00D85496">
          <w:rPr>
            <w:color w:val="000000"/>
            <w:sz w:val="28"/>
            <w:szCs w:val="28"/>
          </w:rPr>
          <w:t>2010 г</w:t>
        </w:r>
      </w:smartTag>
      <w:r w:rsidR="00087FC1" w:rsidRPr="00D85496">
        <w:rPr>
          <w:color w:val="000000"/>
          <w:sz w:val="28"/>
          <w:szCs w:val="28"/>
        </w:rPr>
        <w:t>.)</w:t>
      </w:r>
      <w:r w:rsidR="00087FC1">
        <w:rPr>
          <w:color w:val="000000"/>
          <w:sz w:val="28"/>
          <w:szCs w:val="28"/>
        </w:rPr>
        <w:t xml:space="preserve">; </w:t>
      </w:r>
      <w:r w:rsidR="00087FC1">
        <w:rPr>
          <w:sz w:val="28"/>
          <w:szCs w:val="28"/>
          <w:lang w:eastAsia="en-US"/>
        </w:rPr>
        <w:t>«</w:t>
      </w:r>
      <w:r w:rsidR="00087FC1" w:rsidRPr="00FA6D2D">
        <w:rPr>
          <w:sz w:val="28"/>
          <w:szCs w:val="28"/>
          <w:lang w:eastAsia="en-US"/>
        </w:rPr>
        <w:t>Туризм и рекреация: инновации и ГИС-технологии</w:t>
      </w:r>
      <w:r w:rsidR="00087FC1">
        <w:rPr>
          <w:sz w:val="28"/>
          <w:szCs w:val="28"/>
          <w:lang w:eastAsia="en-US"/>
        </w:rPr>
        <w:t>»</w:t>
      </w:r>
      <w:r w:rsidR="00087FC1" w:rsidRPr="0064618B">
        <w:rPr>
          <w:sz w:val="28"/>
          <w:szCs w:val="28"/>
          <w:lang w:eastAsia="en-US"/>
        </w:rPr>
        <w:t xml:space="preserve"> (г. Астрахань, </w:t>
      </w:r>
      <w:smartTag w:uri="urn:schemas-microsoft-com:office:smarttags" w:element="metricconverter">
        <w:smartTagPr>
          <w:attr w:name="ProductID" w:val="2005 г"/>
        </w:smartTagPr>
        <w:r w:rsidR="00087FC1" w:rsidRPr="0064618B">
          <w:rPr>
            <w:sz w:val="28"/>
            <w:szCs w:val="28"/>
            <w:lang w:eastAsia="en-US"/>
          </w:rPr>
          <w:t>2010</w:t>
        </w:r>
        <w:r w:rsidR="00087FC1" w:rsidRPr="00D85496">
          <w:rPr>
            <w:color w:val="000000"/>
            <w:sz w:val="28"/>
            <w:szCs w:val="28"/>
          </w:rPr>
          <w:t xml:space="preserve"> г</w:t>
        </w:r>
      </w:smartTag>
      <w:r w:rsidR="00087FC1" w:rsidRPr="00D85496">
        <w:rPr>
          <w:color w:val="000000"/>
          <w:sz w:val="28"/>
          <w:szCs w:val="28"/>
        </w:rPr>
        <w:t>.);</w:t>
      </w:r>
      <w:r w:rsidR="00087FC1">
        <w:rPr>
          <w:color w:val="000000"/>
          <w:sz w:val="28"/>
          <w:szCs w:val="28"/>
        </w:rPr>
        <w:t xml:space="preserve"> </w:t>
      </w:r>
      <w:r w:rsidR="00087FC1">
        <w:rPr>
          <w:sz w:val="28"/>
          <w:szCs w:val="28"/>
          <w:lang w:eastAsia="en-US"/>
        </w:rPr>
        <w:t>«</w:t>
      </w:r>
      <w:r w:rsidR="00087FC1" w:rsidRPr="00FA6D2D">
        <w:rPr>
          <w:sz w:val="28"/>
          <w:szCs w:val="28"/>
          <w:lang w:eastAsia="en-US"/>
        </w:rPr>
        <w:t>Актуальные вопросы и тенденции развития логистики в регионах России</w:t>
      </w:r>
      <w:r w:rsidR="00087FC1">
        <w:rPr>
          <w:sz w:val="28"/>
          <w:szCs w:val="28"/>
          <w:lang w:eastAsia="en-US"/>
        </w:rPr>
        <w:t>»</w:t>
      </w:r>
      <w:r w:rsidR="00087FC1" w:rsidRPr="0064618B">
        <w:rPr>
          <w:sz w:val="28"/>
          <w:szCs w:val="28"/>
          <w:lang w:eastAsia="en-US"/>
        </w:rPr>
        <w:t xml:space="preserve"> (г. Астрахань, </w:t>
      </w:r>
      <w:smartTag w:uri="urn:schemas-microsoft-com:office:smarttags" w:element="metricconverter">
        <w:smartTagPr>
          <w:attr w:name="ProductID" w:val="2005 г"/>
        </w:smartTagPr>
        <w:r w:rsidR="00087FC1" w:rsidRPr="0064618B">
          <w:rPr>
            <w:sz w:val="28"/>
            <w:szCs w:val="28"/>
            <w:lang w:eastAsia="en-US"/>
          </w:rPr>
          <w:t>2009 г</w:t>
        </w:r>
      </w:smartTag>
      <w:r w:rsidR="00087FC1" w:rsidRPr="0064618B">
        <w:rPr>
          <w:sz w:val="28"/>
          <w:szCs w:val="28"/>
          <w:lang w:eastAsia="en-US"/>
        </w:rPr>
        <w:t>.);</w:t>
      </w:r>
      <w:r w:rsidR="00087FC1">
        <w:rPr>
          <w:sz w:val="28"/>
          <w:szCs w:val="28"/>
          <w:lang w:eastAsia="en-US"/>
        </w:rPr>
        <w:t xml:space="preserve"> «</w:t>
      </w:r>
      <w:r w:rsidR="00087FC1" w:rsidRPr="00FA6D2D">
        <w:rPr>
          <w:sz w:val="28"/>
          <w:szCs w:val="28"/>
          <w:lang w:eastAsia="en-US"/>
        </w:rPr>
        <w:t>Актуальные проблемы бизнеса и экономики</w:t>
      </w:r>
      <w:r w:rsidR="00087FC1">
        <w:rPr>
          <w:sz w:val="28"/>
          <w:szCs w:val="28"/>
          <w:lang w:eastAsia="en-US"/>
        </w:rPr>
        <w:t>»</w:t>
      </w:r>
      <w:r w:rsidR="00087FC1" w:rsidRPr="0064618B">
        <w:rPr>
          <w:sz w:val="28"/>
          <w:szCs w:val="28"/>
          <w:lang w:eastAsia="en-US"/>
        </w:rPr>
        <w:t xml:space="preserve"> (г.</w:t>
      </w:r>
      <w:r w:rsidR="00087FC1">
        <w:rPr>
          <w:sz w:val="28"/>
          <w:szCs w:val="28"/>
          <w:lang w:eastAsia="en-US"/>
        </w:rPr>
        <w:t> </w:t>
      </w:r>
      <w:r w:rsidR="00087FC1" w:rsidRPr="0064618B">
        <w:rPr>
          <w:sz w:val="28"/>
          <w:szCs w:val="28"/>
          <w:lang w:eastAsia="en-US"/>
        </w:rPr>
        <w:t xml:space="preserve">Астрахань, </w:t>
      </w:r>
      <w:smartTag w:uri="urn:schemas-microsoft-com:office:smarttags" w:element="metricconverter">
        <w:smartTagPr>
          <w:attr w:name="ProductID" w:val="2005 г"/>
        </w:smartTagPr>
        <w:r w:rsidR="00087FC1" w:rsidRPr="0064618B">
          <w:rPr>
            <w:sz w:val="28"/>
            <w:szCs w:val="28"/>
            <w:lang w:eastAsia="en-US"/>
          </w:rPr>
          <w:t>2009 г</w:t>
        </w:r>
      </w:smartTag>
      <w:r w:rsidR="00087FC1" w:rsidRPr="0064618B">
        <w:rPr>
          <w:sz w:val="28"/>
          <w:szCs w:val="28"/>
          <w:lang w:eastAsia="en-US"/>
        </w:rPr>
        <w:t>.);</w:t>
      </w:r>
      <w:r w:rsidR="00087FC1">
        <w:rPr>
          <w:sz w:val="28"/>
          <w:szCs w:val="28"/>
          <w:lang w:eastAsia="en-US"/>
        </w:rPr>
        <w:t xml:space="preserve"> «</w:t>
      </w:r>
      <w:r w:rsidR="00087FC1" w:rsidRPr="00FA6D2D">
        <w:rPr>
          <w:sz w:val="28"/>
          <w:szCs w:val="28"/>
          <w:lang w:eastAsia="en-US"/>
        </w:rPr>
        <w:t>Актуальные проблемы социально-экономического развития стран СНГ</w:t>
      </w:r>
      <w:r w:rsidR="00087FC1">
        <w:rPr>
          <w:sz w:val="28"/>
          <w:szCs w:val="28"/>
          <w:lang w:eastAsia="en-US"/>
        </w:rPr>
        <w:t>»</w:t>
      </w:r>
      <w:r w:rsidR="00087FC1" w:rsidRPr="0064618B">
        <w:rPr>
          <w:sz w:val="28"/>
          <w:szCs w:val="28"/>
          <w:lang w:eastAsia="en-US"/>
        </w:rPr>
        <w:t xml:space="preserve"> (г.</w:t>
      </w:r>
      <w:r w:rsidR="00087FC1">
        <w:rPr>
          <w:sz w:val="28"/>
          <w:szCs w:val="28"/>
          <w:lang w:eastAsia="en-US"/>
        </w:rPr>
        <w:t> </w:t>
      </w:r>
      <w:r w:rsidR="00087FC1" w:rsidRPr="0064618B">
        <w:rPr>
          <w:sz w:val="28"/>
          <w:szCs w:val="28"/>
          <w:lang w:eastAsia="en-US"/>
        </w:rPr>
        <w:t xml:space="preserve">Астрахань, </w:t>
      </w:r>
      <w:smartTag w:uri="urn:schemas-microsoft-com:office:smarttags" w:element="metricconverter">
        <w:smartTagPr>
          <w:attr w:name="ProductID" w:val="2008 г"/>
        </w:smartTagPr>
        <w:r w:rsidR="000258F9" w:rsidRPr="007668DE">
          <w:rPr>
            <w:sz w:val="28"/>
            <w:szCs w:val="28"/>
            <w:lang w:eastAsia="en-US"/>
          </w:rPr>
          <w:t>2008 </w:t>
        </w:r>
        <w:r w:rsidR="00087FC1" w:rsidRPr="007668DE">
          <w:rPr>
            <w:sz w:val="28"/>
            <w:szCs w:val="28"/>
            <w:lang w:eastAsia="en-US"/>
          </w:rPr>
          <w:t>г</w:t>
        </w:r>
      </w:smartTag>
      <w:r w:rsidR="00087FC1" w:rsidRPr="007668DE">
        <w:rPr>
          <w:sz w:val="28"/>
          <w:szCs w:val="28"/>
          <w:lang w:eastAsia="en-US"/>
        </w:rPr>
        <w:t>.);</w:t>
      </w:r>
      <w:proofErr w:type="gramEnd"/>
      <w:r w:rsidR="00087FC1" w:rsidRPr="007668DE">
        <w:rPr>
          <w:sz w:val="28"/>
          <w:szCs w:val="28"/>
          <w:lang w:eastAsia="en-US"/>
        </w:rPr>
        <w:t xml:space="preserve"> «</w:t>
      </w:r>
      <w:r w:rsidR="00087FC1" w:rsidRPr="00FA6D2D">
        <w:rPr>
          <w:sz w:val="28"/>
          <w:szCs w:val="28"/>
          <w:lang w:eastAsia="en-US"/>
        </w:rPr>
        <w:t>Социально-экономическое и политико-правовое развитие региона</w:t>
      </w:r>
      <w:r w:rsidR="00087FC1">
        <w:rPr>
          <w:sz w:val="28"/>
          <w:szCs w:val="28"/>
          <w:lang w:eastAsia="en-US"/>
        </w:rPr>
        <w:t>» (</w:t>
      </w:r>
      <w:proofErr w:type="gramStart"/>
      <w:r w:rsidR="00087FC1">
        <w:rPr>
          <w:sz w:val="28"/>
          <w:szCs w:val="28"/>
          <w:lang w:eastAsia="en-US"/>
        </w:rPr>
        <w:t>г</w:t>
      </w:r>
      <w:proofErr w:type="gramEnd"/>
      <w:r w:rsidR="00087FC1">
        <w:rPr>
          <w:sz w:val="28"/>
          <w:szCs w:val="28"/>
          <w:lang w:eastAsia="en-US"/>
        </w:rPr>
        <w:t>. </w:t>
      </w:r>
      <w:r w:rsidR="00087FC1" w:rsidRPr="0064618B">
        <w:rPr>
          <w:sz w:val="28"/>
          <w:szCs w:val="28"/>
          <w:lang w:eastAsia="en-US"/>
        </w:rPr>
        <w:t xml:space="preserve">Астрахань, </w:t>
      </w:r>
      <w:smartTag w:uri="urn:schemas-microsoft-com:office:smarttags" w:element="metricconverter">
        <w:smartTagPr>
          <w:attr w:name="ProductID" w:val="2005 г"/>
        </w:smartTagPr>
        <w:r w:rsidR="00087FC1" w:rsidRPr="0064618B">
          <w:rPr>
            <w:sz w:val="28"/>
            <w:szCs w:val="28"/>
            <w:lang w:eastAsia="en-US"/>
          </w:rPr>
          <w:t>2005 г</w:t>
        </w:r>
      </w:smartTag>
      <w:r w:rsidR="00087FC1" w:rsidRPr="0064618B">
        <w:rPr>
          <w:sz w:val="28"/>
          <w:szCs w:val="28"/>
          <w:lang w:eastAsia="en-US"/>
        </w:rPr>
        <w:t>.);</w:t>
      </w:r>
    </w:p>
    <w:p w:rsidR="00F62625" w:rsidRPr="00E900B0" w:rsidRDefault="00F62625" w:rsidP="006B6D13">
      <w:pPr>
        <w:spacing w:line="360" w:lineRule="auto"/>
        <w:ind w:firstLine="709"/>
        <w:jc w:val="both"/>
      </w:pPr>
      <w:r w:rsidRPr="00E900B0">
        <w:rPr>
          <w:b/>
        </w:rPr>
        <w:t>Публикации</w:t>
      </w:r>
      <w:r w:rsidRPr="00E900B0">
        <w:t xml:space="preserve">. Наиболее существенные положения и результаты </w:t>
      </w:r>
      <w:r w:rsidRPr="00BD494B">
        <w:t>исследования нашли отражение в 20 публикациях автора</w:t>
      </w:r>
      <w:r w:rsidR="004921F4" w:rsidRPr="00BD494B">
        <w:t xml:space="preserve"> общим объемом 7,</w:t>
      </w:r>
      <w:r w:rsidR="00087FC1" w:rsidRPr="00BD494B">
        <w:t>7</w:t>
      </w:r>
      <w:r w:rsidR="004921F4" w:rsidRPr="00BD494B">
        <w:t> </w:t>
      </w:r>
      <w:r w:rsidRPr="00BD494B">
        <w:t xml:space="preserve">п.л., из них 5 работ опубликованы в изданиях, рекомендованных ВАК </w:t>
      </w:r>
      <w:proofErr w:type="spellStart"/>
      <w:r w:rsidRPr="00BD494B">
        <w:t>Минобрнауки</w:t>
      </w:r>
      <w:proofErr w:type="spellEnd"/>
      <w:r>
        <w:t xml:space="preserve"> </w:t>
      </w:r>
      <w:r w:rsidRPr="00E900B0">
        <w:t xml:space="preserve">РФ. </w:t>
      </w:r>
    </w:p>
    <w:p w:rsidR="00894AFF" w:rsidRPr="000258F9" w:rsidRDefault="00F62625" w:rsidP="00DB62C0">
      <w:pPr>
        <w:spacing w:line="360" w:lineRule="auto"/>
        <w:ind w:firstLine="709"/>
        <w:jc w:val="both"/>
      </w:pPr>
      <w:r w:rsidRPr="00E900B0">
        <w:rPr>
          <w:b/>
        </w:rPr>
        <w:t xml:space="preserve">Структура диссертации </w:t>
      </w:r>
      <w:r w:rsidRPr="00E900B0">
        <w:t xml:space="preserve">отражает логику исследования и состоит из введения, трех глав, заключения, списка использованной литературы, включающего </w:t>
      </w:r>
      <w:r>
        <w:t>1</w:t>
      </w:r>
      <w:r w:rsidR="007668DE">
        <w:t>45</w:t>
      </w:r>
      <w:r w:rsidRPr="00E900B0">
        <w:t xml:space="preserve"> источник</w:t>
      </w:r>
      <w:r>
        <w:t>ов, и приложений</w:t>
      </w:r>
      <w:r w:rsidRPr="00E900B0">
        <w:t xml:space="preserve">. Текст диссертации изложен на </w:t>
      </w:r>
      <w:r w:rsidRPr="000D6518">
        <w:t>1</w:t>
      </w:r>
      <w:r w:rsidR="00E324BA" w:rsidRPr="000D6518">
        <w:t>5</w:t>
      </w:r>
      <w:r w:rsidR="007668DE">
        <w:t>1</w:t>
      </w:r>
      <w:r w:rsidRPr="000D6518">
        <w:t xml:space="preserve"> страни</w:t>
      </w:r>
      <w:r w:rsidR="007668DE">
        <w:t>це</w:t>
      </w:r>
      <w:r w:rsidRPr="000258F9">
        <w:t>.</w:t>
      </w:r>
      <w:r w:rsidR="00B03615" w:rsidRPr="000258F9">
        <w:t xml:space="preserve"> </w:t>
      </w:r>
    </w:p>
    <w:p w:rsidR="00DB62C0" w:rsidRDefault="00DB62C0" w:rsidP="00DB62C0">
      <w:pPr>
        <w:spacing w:line="360" w:lineRule="auto"/>
        <w:ind w:firstLine="709"/>
        <w:jc w:val="both"/>
      </w:pPr>
    </w:p>
    <w:p w:rsidR="00F62625" w:rsidRPr="00087FC1" w:rsidRDefault="004921F4" w:rsidP="00022F1A">
      <w:pPr>
        <w:spacing w:line="360" w:lineRule="auto"/>
        <w:ind w:firstLine="709"/>
        <w:jc w:val="center"/>
        <w:rPr>
          <w:b/>
          <w:color w:val="000000"/>
        </w:rPr>
      </w:pPr>
      <w:r w:rsidRPr="00087FC1">
        <w:rPr>
          <w:b/>
          <w:color w:val="000000"/>
        </w:rPr>
        <w:lastRenderedPageBreak/>
        <w:t>ОСНОВНОЕ СОД</w:t>
      </w:r>
      <w:r w:rsidR="00F62625" w:rsidRPr="00087FC1">
        <w:rPr>
          <w:b/>
          <w:color w:val="000000"/>
        </w:rPr>
        <w:t>ЕРЖАНИЕ РАБОТЫ</w:t>
      </w:r>
    </w:p>
    <w:p w:rsidR="00B66A89" w:rsidRDefault="00B66A89" w:rsidP="00022F1A">
      <w:pPr>
        <w:spacing w:line="360" w:lineRule="auto"/>
        <w:ind w:firstLine="709"/>
        <w:jc w:val="both"/>
      </w:pPr>
      <w:r w:rsidRPr="00B66A89">
        <w:t xml:space="preserve">Во </w:t>
      </w:r>
      <w:r w:rsidRPr="00B66A89">
        <w:rPr>
          <w:b/>
        </w:rPr>
        <w:t>введении</w:t>
      </w:r>
      <w:r w:rsidRPr="00B66A89">
        <w:t xml:space="preserve"> обоснована актуальность темы, определяются цель и задачи, теоретические и методологические основы диссертационного исследования, раскрываются новизна авторской концепции, практическая значимость и степень апробации полученных результатов и выводов.</w:t>
      </w:r>
    </w:p>
    <w:p w:rsidR="00F62625" w:rsidRDefault="00F62625" w:rsidP="00022F1A">
      <w:pPr>
        <w:spacing w:line="360" w:lineRule="auto"/>
        <w:ind w:firstLine="709"/>
        <w:jc w:val="both"/>
      </w:pPr>
      <w:r w:rsidRPr="007125B5">
        <w:t>В</w:t>
      </w:r>
      <w:r w:rsidRPr="00022F1A">
        <w:rPr>
          <w:b/>
        </w:rPr>
        <w:t xml:space="preserve"> первой главе «Теоретические основы создания и функционирования особых экономических зон как инструмента регионального развития» </w:t>
      </w:r>
      <w:r w:rsidRPr="00022F1A">
        <w:t>системно представлены</w:t>
      </w:r>
      <w:r>
        <w:rPr>
          <w:b/>
        </w:rPr>
        <w:t xml:space="preserve"> </w:t>
      </w:r>
      <w:r w:rsidRPr="00E900B0">
        <w:t>основные характеристики</w:t>
      </w:r>
      <w:r>
        <w:t>,</w:t>
      </w:r>
      <w:r w:rsidRPr="00E900B0">
        <w:t xml:space="preserve"> </w:t>
      </w:r>
      <w:r>
        <w:t xml:space="preserve">задачи </w:t>
      </w:r>
      <w:r w:rsidRPr="00E900B0">
        <w:t xml:space="preserve">функционирования </w:t>
      </w:r>
      <w:r>
        <w:t>и</w:t>
      </w:r>
      <w:r w:rsidR="00B66A89">
        <w:t xml:space="preserve"> структурные </w:t>
      </w:r>
      <w:r>
        <w:t xml:space="preserve">элементы </w:t>
      </w:r>
      <w:r w:rsidRPr="00E900B0">
        <w:t>зон с особым экономиче</w:t>
      </w:r>
      <w:r>
        <w:t>ским статусом в регионах России.</w:t>
      </w:r>
    </w:p>
    <w:p w:rsidR="00F62625" w:rsidRDefault="00F62625" w:rsidP="0047746A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3C5F">
        <w:rPr>
          <w:color w:val="000000"/>
          <w:sz w:val="28"/>
          <w:szCs w:val="28"/>
        </w:rPr>
        <w:t xml:space="preserve">Систематизация подходов к определению территорий с особым экономическим статусом позволила определить, что </w:t>
      </w:r>
      <w:r>
        <w:rPr>
          <w:color w:val="000000"/>
          <w:sz w:val="28"/>
          <w:szCs w:val="28"/>
        </w:rPr>
        <w:t>О</w:t>
      </w:r>
      <w:r w:rsidRPr="00CD3C5F">
        <w:rPr>
          <w:color w:val="000000"/>
          <w:sz w:val="28"/>
          <w:szCs w:val="28"/>
        </w:rPr>
        <w:t xml:space="preserve">ЭЗ – это часть экономического пространства страны со сложноорганизованной системой, характеризующейся целостностью и многообразием типов связей и отношений между ее элементами (субъектами), где для российских и/или иностранных предпринимателей действует особый </w:t>
      </w:r>
      <w:proofErr w:type="gramStart"/>
      <w:r w:rsidRPr="00CD3C5F">
        <w:rPr>
          <w:color w:val="000000"/>
          <w:sz w:val="28"/>
          <w:szCs w:val="28"/>
        </w:rPr>
        <w:t>льготный хозяйственный</w:t>
      </w:r>
      <w:proofErr w:type="gramEnd"/>
      <w:r w:rsidRPr="00CD3C5F">
        <w:rPr>
          <w:color w:val="000000"/>
          <w:sz w:val="28"/>
          <w:szCs w:val="28"/>
        </w:rPr>
        <w:t xml:space="preserve"> режим, способствующий решению различных социально-экономичес</w:t>
      </w:r>
      <w:r>
        <w:rPr>
          <w:color w:val="000000"/>
          <w:sz w:val="28"/>
          <w:szCs w:val="28"/>
        </w:rPr>
        <w:t>ких и научно-технических задач.</w:t>
      </w:r>
    </w:p>
    <w:p w:rsidR="00F62625" w:rsidRPr="00CD3C5F" w:rsidRDefault="00F62625" w:rsidP="001E55EA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7FC1">
        <w:rPr>
          <w:color w:val="000000"/>
          <w:sz w:val="28"/>
          <w:szCs w:val="28"/>
        </w:rPr>
        <w:t>Выделены основные</w:t>
      </w:r>
      <w:r w:rsidR="007125B5" w:rsidRPr="00087FC1">
        <w:rPr>
          <w:color w:val="000000"/>
          <w:sz w:val="28"/>
          <w:szCs w:val="28"/>
        </w:rPr>
        <w:t xml:space="preserve"> системные</w:t>
      </w:r>
      <w:r w:rsidRPr="00087FC1">
        <w:rPr>
          <w:color w:val="000000"/>
          <w:sz w:val="28"/>
          <w:szCs w:val="28"/>
        </w:rPr>
        <w:t xml:space="preserve"> характеристики свободных экономических зон </w:t>
      </w:r>
      <w:r w:rsidR="007125B5" w:rsidRPr="00087FC1">
        <w:rPr>
          <w:color w:val="000000"/>
          <w:sz w:val="28"/>
          <w:szCs w:val="28"/>
        </w:rPr>
        <w:t>как особой формы</w:t>
      </w:r>
      <w:r w:rsidRPr="00087FC1">
        <w:rPr>
          <w:color w:val="000000"/>
          <w:sz w:val="28"/>
          <w:szCs w:val="28"/>
        </w:rPr>
        <w:t xml:space="preserve"> организации хозяйственной деятельности: </w:t>
      </w:r>
      <w:r w:rsidRPr="00087FC1">
        <w:rPr>
          <w:i/>
          <w:color w:val="000000"/>
          <w:sz w:val="28"/>
          <w:szCs w:val="28"/>
        </w:rPr>
        <w:t>территориальность</w:t>
      </w:r>
      <w:r w:rsidRPr="00087FC1">
        <w:rPr>
          <w:color w:val="000000"/>
          <w:sz w:val="28"/>
          <w:szCs w:val="28"/>
        </w:rPr>
        <w:t xml:space="preserve"> (ОЭЗ остаются неотъемлемой частью страны, где экономические агенты помимо специально предоставленных условий хозяйствования действуют в рамках существующего экономического</w:t>
      </w:r>
      <w:r>
        <w:rPr>
          <w:sz w:val="28"/>
          <w:szCs w:val="28"/>
        </w:rPr>
        <w:t xml:space="preserve"> правопорядка); </w:t>
      </w:r>
      <w:proofErr w:type="spellStart"/>
      <w:r w:rsidRPr="007125B5">
        <w:rPr>
          <w:i/>
          <w:sz w:val="28"/>
          <w:szCs w:val="28"/>
        </w:rPr>
        <w:t>льготность</w:t>
      </w:r>
      <w:proofErr w:type="spellEnd"/>
      <w:r>
        <w:rPr>
          <w:sz w:val="28"/>
          <w:szCs w:val="28"/>
        </w:rPr>
        <w:t xml:space="preserve"> (о</w:t>
      </w:r>
      <w:r w:rsidRPr="00CD3C5F">
        <w:rPr>
          <w:sz w:val="28"/>
          <w:szCs w:val="28"/>
        </w:rPr>
        <w:t>бязательно наличие особых льготных экономических условий для национальных</w:t>
      </w:r>
      <w:r>
        <w:rPr>
          <w:sz w:val="28"/>
          <w:szCs w:val="28"/>
        </w:rPr>
        <w:t xml:space="preserve"> и иностранных предпринимателей); </w:t>
      </w:r>
      <w:proofErr w:type="spellStart"/>
      <w:proofErr w:type="gramStart"/>
      <w:r w:rsidRPr="007125B5">
        <w:rPr>
          <w:i/>
          <w:sz w:val="28"/>
          <w:szCs w:val="28"/>
        </w:rPr>
        <w:t>анклавность</w:t>
      </w:r>
      <w:proofErr w:type="spellEnd"/>
      <w:r>
        <w:rPr>
          <w:sz w:val="28"/>
          <w:szCs w:val="28"/>
        </w:rPr>
        <w:t xml:space="preserve"> (</w:t>
      </w:r>
      <w:r w:rsidRPr="00CD3C5F">
        <w:rPr>
          <w:sz w:val="28"/>
          <w:szCs w:val="28"/>
        </w:rPr>
        <w:t>ограниченность территории, где осуществляется выборочное сокращение государственного вмешате</w:t>
      </w:r>
      <w:r>
        <w:rPr>
          <w:sz w:val="28"/>
          <w:szCs w:val="28"/>
        </w:rPr>
        <w:t xml:space="preserve">льства в экономические процессы); </w:t>
      </w:r>
      <w:r w:rsidRPr="007125B5">
        <w:rPr>
          <w:i/>
          <w:sz w:val="28"/>
          <w:szCs w:val="28"/>
        </w:rPr>
        <w:t>локальность</w:t>
      </w:r>
      <w:r>
        <w:rPr>
          <w:sz w:val="28"/>
          <w:szCs w:val="28"/>
        </w:rPr>
        <w:t xml:space="preserve"> (п</w:t>
      </w:r>
      <w:r w:rsidRPr="00CD3C5F">
        <w:rPr>
          <w:sz w:val="28"/>
          <w:szCs w:val="28"/>
        </w:rPr>
        <w:t xml:space="preserve">ространство </w:t>
      </w:r>
      <w:r>
        <w:rPr>
          <w:sz w:val="28"/>
          <w:szCs w:val="28"/>
        </w:rPr>
        <w:t>ОЭЗ</w:t>
      </w:r>
      <w:r w:rsidRPr="00CD3C5F">
        <w:rPr>
          <w:sz w:val="28"/>
          <w:szCs w:val="28"/>
        </w:rPr>
        <w:t xml:space="preserve"> должно быть максимально компактным, поскольку только в этом случае можно рассчитывать на положительный эффект за счет формирования развитой</w:t>
      </w:r>
      <w:r>
        <w:rPr>
          <w:sz w:val="28"/>
          <w:szCs w:val="28"/>
        </w:rPr>
        <w:t xml:space="preserve"> территориальной инфраструктуры); </w:t>
      </w:r>
      <w:r w:rsidRPr="007125B5">
        <w:rPr>
          <w:i/>
          <w:sz w:val="28"/>
          <w:szCs w:val="28"/>
        </w:rPr>
        <w:lastRenderedPageBreak/>
        <w:t>контрастность</w:t>
      </w:r>
      <w:r>
        <w:rPr>
          <w:sz w:val="28"/>
          <w:szCs w:val="28"/>
        </w:rPr>
        <w:t xml:space="preserve"> (в</w:t>
      </w:r>
      <w:r w:rsidRPr="00CD3C5F">
        <w:rPr>
          <w:sz w:val="28"/>
          <w:szCs w:val="28"/>
        </w:rPr>
        <w:t xml:space="preserve"> целом инвестиционный климат в </w:t>
      </w:r>
      <w:r>
        <w:rPr>
          <w:sz w:val="28"/>
          <w:szCs w:val="28"/>
        </w:rPr>
        <w:t>ОЭЗ</w:t>
      </w:r>
      <w:r w:rsidRPr="00CD3C5F">
        <w:rPr>
          <w:sz w:val="28"/>
          <w:szCs w:val="28"/>
        </w:rPr>
        <w:t xml:space="preserve"> должен существенно отличаться от такового на других терри</w:t>
      </w:r>
      <w:r>
        <w:rPr>
          <w:sz w:val="28"/>
          <w:szCs w:val="28"/>
        </w:rPr>
        <w:t>ториях страны и иных государств);</w:t>
      </w:r>
      <w:proofErr w:type="gramEnd"/>
      <w:r>
        <w:rPr>
          <w:sz w:val="28"/>
          <w:szCs w:val="28"/>
        </w:rPr>
        <w:t xml:space="preserve"> </w:t>
      </w:r>
      <w:r w:rsidRPr="007125B5">
        <w:rPr>
          <w:i/>
          <w:sz w:val="28"/>
          <w:szCs w:val="28"/>
        </w:rPr>
        <w:t>экстерриториальность</w:t>
      </w:r>
      <w:r>
        <w:rPr>
          <w:sz w:val="28"/>
          <w:szCs w:val="28"/>
        </w:rPr>
        <w:t xml:space="preserve"> (к</w:t>
      </w:r>
      <w:r w:rsidRPr="00CD3C5F">
        <w:rPr>
          <w:sz w:val="28"/>
          <w:szCs w:val="28"/>
        </w:rPr>
        <w:t xml:space="preserve">онтрастность </w:t>
      </w:r>
      <w:r>
        <w:rPr>
          <w:sz w:val="28"/>
          <w:szCs w:val="28"/>
        </w:rPr>
        <w:t>О</w:t>
      </w:r>
      <w:r w:rsidRPr="00CD3C5F">
        <w:rPr>
          <w:sz w:val="28"/>
          <w:szCs w:val="28"/>
        </w:rPr>
        <w:t xml:space="preserve">ЭЗ должна обеспечиваться и усиливаться не абсолютными, </w:t>
      </w:r>
      <w:r>
        <w:rPr>
          <w:sz w:val="28"/>
          <w:szCs w:val="28"/>
        </w:rPr>
        <w:t xml:space="preserve">а относительными преимуществами); </w:t>
      </w:r>
      <w:r w:rsidRPr="007125B5">
        <w:rPr>
          <w:i/>
          <w:sz w:val="28"/>
          <w:szCs w:val="28"/>
        </w:rPr>
        <w:t>открытость</w:t>
      </w:r>
      <w:r>
        <w:rPr>
          <w:sz w:val="28"/>
          <w:szCs w:val="28"/>
        </w:rPr>
        <w:t xml:space="preserve"> (О</w:t>
      </w:r>
      <w:r w:rsidRPr="00CD3C5F">
        <w:rPr>
          <w:sz w:val="28"/>
          <w:szCs w:val="28"/>
        </w:rPr>
        <w:t>ЭЗ не может и не должна из</w:t>
      </w:r>
      <w:r>
        <w:rPr>
          <w:sz w:val="28"/>
          <w:szCs w:val="28"/>
        </w:rPr>
        <w:t xml:space="preserve">олироваться от окружающей </w:t>
      </w:r>
      <w:r w:rsidR="0014391C">
        <w:rPr>
          <w:sz w:val="28"/>
          <w:szCs w:val="28"/>
        </w:rPr>
        <w:t xml:space="preserve">социально-экономической </w:t>
      </w:r>
      <w:r>
        <w:rPr>
          <w:sz w:val="28"/>
          <w:szCs w:val="28"/>
        </w:rPr>
        <w:t xml:space="preserve">среды, </w:t>
      </w:r>
      <w:r w:rsidRPr="00CD3C5F">
        <w:rPr>
          <w:sz w:val="28"/>
          <w:szCs w:val="28"/>
        </w:rPr>
        <w:t>взаимодейств</w:t>
      </w:r>
      <w:r w:rsidR="00B66A89">
        <w:rPr>
          <w:sz w:val="28"/>
          <w:szCs w:val="28"/>
        </w:rPr>
        <w:t>уя</w:t>
      </w:r>
      <w:r w:rsidRPr="00CD3C5F">
        <w:rPr>
          <w:sz w:val="28"/>
          <w:szCs w:val="28"/>
        </w:rPr>
        <w:t xml:space="preserve"> с н</w:t>
      </w:r>
      <w:r w:rsidR="0014391C">
        <w:rPr>
          <w:sz w:val="28"/>
          <w:szCs w:val="28"/>
        </w:rPr>
        <w:t>ей</w:t>
      </w:r>
      <w:r w:rsidRPr="00CD3C5F">
        <w:rPr>
          <w:sz w:val="28"/>
          <w:szCs w:val="28"/>
        </w:rPr>
        <w:t xml:space="preserve"> </w:t>
      </w:r>
      <w:r w:rsidR="0014391C">
        <w:rPr>
          <w:sz w:val="28"/>
          <w:szCs w:val="28"/>
        </w:rPr>
        <w:t>и</w:t>
      </w:r>
      <w:r w:rsidRPr="00CD3C5F">
        <w:rPr>
          <w:sz w:val="28"/>
          <w:szCs w:val="28"/>
        </w:rPr>
        <w:t xml:space="preserve"> выступ</w:t>
      </w:r>
      <w:r w:rsidR="00B66A89">
        <w:rPr>
          <w:sz w:val="28"/>
          <w:szCs w:val="28"/>
        </w:rPr>
        <w:t>ая</w:t>
      </w:r>
      <w:r w:rsidRPr="00CD3C5F">
        <w:rPr>
          <w:sz w:val="28"/>
          <w:szCs w:val="28"/>
        </w:rPr>
        <w:t xml:space="preserve"> в качестве одного из важнейших каталитических факт</w:t>
      </w:r>
      <w:r>
        <w:rPr>
          <w:sz w:val="28"/>
          <w:szCs w:val="28"/>
        </w:rPr>
        <w:t xml:space="preserve">оров развития экономики региона); </w:t>
      </w:r>
      <w:proofErr w:type="gramStart"/>
      <w:r w:rsidRPr="007125B5">
        <w:rPr>
          <w:i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(ф</w:t>
      </w:r>
      <w:r w:rsidRPr="00CD3C5F">
        <w:rPr>
          <w:sz w:val="28"/>
          <w:szCs w:val="28"/>
        </w:rPr>
        <w:t xml:space="preserve">ункционирование </w:t>
      </w:r>
      <w:r>
        <w:rPr>
          <w:sz w:val="28"/>
          <w:szCs w:val="28"/>
        </w:rPr>
        <w:t>О</w:t>
      </w:r>
      <w:r w:rsidRPr="00CD3C5F">
        <w:rPr>
          <w:sz w:val="28"/>
          <w:szCs w:val="28"/>
        </w:rPr>
        <w:t>ЭЗ всегда имеет направленность, определяемую генеральной целью или системой целей</w:t>
      </w:r>
      <w:r>
        <w:rPr>
          <w:sz w:val="28"/>
          <w:szCs w:val="28"/>
        </w:rPr>
        <w:t>, в</w:t>
      </w:r>
      <w:r w:rsidR="00B66A89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ОЭЗ</w:t>
      </w:r>
      <w:r w:rsidRPr="00CD3C5F">
        <w:rPr>
          <w:sz w:val="28"/>
          <w:szCs w:val="28"/>
        </w:rPr>
        <w:t xml:space="preserve"> создаются</w:t>
      </w:r>
      <w:r w:rsidR="00B66A89">
        <w:rPr>
          <w:sz w:val="28"/>
          <w:szCs w:val="28"/>
        </w:rPr>
        <w:t xml:space="preserve"> с</w:t>
      </w:r>
      <w:r w:rsidRPr="00CD3C5F">
        <w:rPr>
          <w:sz w:val="28"/>
          <w:szCs w:val="28"/>
        </w:rPr>
        <w:t xml:space="preserve"> цел</w:t>
      </w:r>
      <w:r w:rsidR="00B66A89">
        <w:rPr>
          <w:sz w:val="28"/>
          <w:szCs w:val="28"/>
        </w:rPr>
        <w:t xml:space="preserve">ью </w:t>
      </w:r>
      <w:r w:rsidRPr="00CD3C5F">
        <w:rPr>
          <w:sz w:val="28"/>
          <w:szCs w:val="28"/>
        </w:rPr>
        <w:t>развития обрабатывающих и высокотехнологичных отраслей экономики, развития туризма, санаторно-курортной сферы, портовой и транспортной инфраструктур, разработки технологий и коммерциализации их результатов, про</w:t>
      </w:r>
      <w:r>
        <w:rPr>
          <w:sz w:val="28"/>
          <w:szCs w:val="28"/>
        </w:rPr>
        <w:t>изводства новых видов продукции).</w:t>
      </w:r>
      <w:proofErr w:type="gramEnd"/>
    </w:p>
    <w:p w:rsidR="00F62625" w:rsidRDefault="00F62625" w:rsidP="0047746A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D3C5F">
        <w:rPr>
          <w:sz w:val="28"/>
          <w:szCs w:val="28"/>
        </w:rPr>
        <w:t xml:space="preserve">ункционирование </w:t>
      </w:r>
      <w:r w:rsidR="00B66A89">
        <w:rPr>
          <w:sz w:val="28"/>
          <w:szCs w:val="28"/>
        </w:rPr>
        <w:t xml:space="preserve">ОЭЗ целесообразно </w:t>
      </w:r>
      <w:r>
        <w:rPr>
          <w:sz w:val="28"/>
          <w:szCs w:val="28"/>
        </w:rPr>
        <w:t xml:space="preserve">представить </w:t>
      </w:r>
      <w:r w:rsidRPr="00CD3C5F">
        <w:rPr>
          <w:sz w:val="28"/>
          <w:szCs w:val="28"/>
        </w:rPr>
        <w:t xml:space="preserve">как комплекс </w:t>
      </w:r>
      <w:r>
        <w:rPr>
          <w:sz w:val="28"/>
          <w:szCs w:val="28"/>
        </w:rPr>
        <w:t xml:space="preserve">естественных экономико-географических преимуществ территории и </w:t>
      </w:r>
      <w:r w:rsidRPr="00CD3C5F">
        <w:rPr>
          <w:sz w:val="28"/>
          <w:szCs w:val="28"/>
        </w:rPr>
        <w:t>инструментов государ</w:t>
      </w:r>
      <w:r>
        <w:rPr>
          <w:sz w:val="28"/>
          <w:szCs w:val="28"/>
        </w:rPr>
        <w:t xml:space="preserve">ственного регулирования, </w:t>
      </w:r>
      <w:r w:rsidR="00B66A89">
        <w:rPr>
          <w:sz w:val="28"/>
          <w:szCs w:val="28"/>
        </w:rPr>
        <w:t>выступающих</w:t>
      </w:r>
      <w:r w:rsidRPr="00CD3C5F">
        <w:rPr>
          <w:sz w:val="28"/>
          <w:szCs w:val="28"/>
        </w:rPr>
        <w:t xml:space="preserve"> основой создания и обеспечения</w:t>
      </w:r>
      <w:r w:rsidR="00B66A89">
        <w:rPr>
          <w:sz w:val="28"/>
          <w:szCs w:val="28"/>
        </w:rPr>
        <w:t xml:space="preserve"> их д</w:t>
      </w:r>
      <w:r w:rsidRPr="00CD3C5F">
        <w:rPr>
          <w:sz w:val="28"/>
          <w:szCs w:val="28"/>
        </w:rPr>
        <w:t>еятельности</w:t>
      </w:r>
      <w:r w:rsidR="00B66A89">
        <w:rPr>
          <w:sz w:val="28"/>
          <w:szCs w:val="28"/>
        </w:rPr>
        <w:t>.</w:t>
      </w:r>
      <w:r w:rsidR="001A595E">
        <w:rPr>
          <w:sz w:val="28"/>
          <w:szCs w:val="28"/>
        </w:rPr>
        <w:t xml:space="preserve"> </w:t>
      </w:r>
      <w:proofErr w:type="gramStart"/>
      <w:r w:rsidR="001A595E">
        <w:rPr>
          <w:sz w:val="28"/>
          <w:szCs w:val="28"/>
        </w:rPr>
        <w:t xml:space="preserve">Механизм </w:t>
      </w:r>
      <w:r w:rsidRPr="00CD3C5F">
        <w:rPr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>О</w:t>
      </w:r>
      <w:r w:rsidRPr="00CD3C5F">
        <w:rPr>
          <w:sz w:val="28"/>
          <w:szCs w:val="28"/>
        </w:rPr>
        <w:t>ЭЗ определяется специальными условиями</w:t>
      </w:r>
      <w:r>
        <w:rPr>
          <w:sz w:val="28"/>
          <w:szCs w:val="28"/>
        </w:rPr>
        <w:t xml:space="preserve"> по семи направлениям:</w:t>
      </w:r>
      <w:r w:rsidR="00787230">
        <w:rPr>
          <w:sz w:val="28"/>
          <w:szCs w:val="28"/>
        </w:rPr>
        <w:t xml:space="preserve"> институциональное</w:t>
      </w:r>
      <w:r>
        <w:rPr>
          <w:sz w:val="28"/>
          <w:szCs w:val="28"/>
        </w:rPr>
        <w:t xml:space="preserve"> </w:t>
      </w:r>
      <w:r w:rsidRPr="0047746A">
        <w:rPr>
          <w:sz w:val="28"/>
          <w:szCs w:val="28"/>
        </w:rPr>
        <w:t xml:space="preserve">регулирование инвестиционной и предпринимательской деятельности; </w:t>
      </w:r>
      <w:r w:rsidR="00787230">
        <w:rPr>
          <w:sz w:val="28"/>
          <w:szCs w:val="28"/>
        </w:rPr>
        <w:t xml:space="preserve">организация специального </w:t>
      </w:r>
      <w:r w:rsidRPr="0047746A">
        <w:rPr>
          <w:sz w:val="28"/>
          <w:szCs w:val="28"/>
        </w:rPr>
        <w:t>налогово</w:t>
      </w:r>
      <w:r w:rsidR="00787230">
        <w:rPr>
          <w:sz w:val="28"/>
          <w:szCs w:val="28"/>
        </w:rPr>
        <w:t>го</w:t>
      </w:r>
      <w:r w:rsidRPr="0047746A">
        <w:rPr>
          <w:sz w:val="28"/>
          <w:szCs w:val="28"/>
        </w:rPr>
        <w:t xml:space="preserve"> режим</w:t>
      </w:r>
      <w:r w:rsidR="00787230">
        <w:rPr>
          <w:sz w:val="28"/>
          <w:szCs w:val="28"/>
        </w:rPr>
        <w:t>а</w:t>
      </w:r>
      <w:r w:rsidRPr="0047746A">
        <w:rPr>
          <w:sz w:val="28"/>
          <w:szCs w:val="28"/>
        </w:rPr>
        <w:t xml:space="preserve">; </w:t>
      </w:r>
      <w:r w:rsidR="00787230">
        <w:rPr>
          <w:sz w:val="28"/>
          <w:szCs w:val="28"/>
        </w:rPr>
        <w:t>снятие ограничений на операции в иностранной валюте</w:t>
      </w:r>
      <w:r w:rsidRPr="0047746A">
        <w:rPr>
          <w:sz w:val="28"/>
          <w:szCs w:val="28"/>
        </w:rPr>
        <w:t xml:space="preserve">; </w:t>
      </w:r>
      <w:r w:rsidR="00787230">
        <w:rPr>
          <w:sz w:val="28"/>
          <w:szCs w:val="28"/>
        </w:rPr>
        <w:t>обеспечение</w:t>
      </w:r>
      <w:r w:rsidRPr="0047746A">
        <w:rPr>
          <w:sz w:val="28"/>
          <w:szCs w:val="28"/>
        </w:rPr>
        <w:t xml:space="preserve"> доступа к ресурсам; </w:t>
      </w:r>
      <w:r w:rsidR="00787230">
        <w:rPr>
          <w:sz w:val="28"/>
          <w:szCs w:val="28"/>
        </w:rPr>
        <w:t xml:space="preserve">введение особого </w:t>
      </w:r>
      <w:r w:rsidR="00787230" w:rsidRPr="0047746A">
        <w:rPr>
          <w:sz w:val="28"/>
          <w:szCs w:val="28"/>
        </w:rPr>
        <w:t>таможенно</w:t>
      </w:r>
      <w:r w:rsidR="00787230">
        <w:rPr>
          <w:sz w:val="28"/>
          <w:szCs w:val="28"/>
        </w:rPr>
        <w:t xml:space="preserve">го положения; </w:t>
      </w:r>
      <w:r>
        <w:rPr>
          <w:sz w:val="28"/>
          <w:szCs w:val="28"/>
        </w:rPr>
        <w:t>к</w:t>
      </w:r>
      <w:r w:rsidRPr="0047746A">
        <w:rPr>
          <w:sz w:val="28"/>
          <w:szCs w:val="28"/>
        </w:rPr>
        <w:t>онтроль над м</w:t>
      </w:r>
      <w:r w:rsidR="00787230">
        <w:rPr>
          <w:sz w:val="28"/>
          <w:szCs w:val="28"/>
        </w:rPr>
        <w:t>асштабами распространения льгот.</w:t>
      </w:r>
      <w:proofErr w:type="gramEnd"/>
      <w:r w:rsidRPr="0047746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D3C5F">
        <w:rPr>
          <w:sz w:val="28"/>
          <w:szCs w:val="28"/>
        </w:rPr>
        <w:t xml:space="preserve">сновной проблемой функционирования свободных экономических зон является формирование такой конфигурации уникальных условий хозяйствования, </w:t>
      </w:r>
      <w:proofErr w:type="gramStart"/>
      <w:r w:rsidRPr="00CD3C5F">
        <w:rPr>
          <w:sz w:val="28"/>
          <w:szCs w:val="28"/>
        </w:rPr>
        <w:t>которая</w:t>
      </w:r>
      <w:proofErr w:type="gramEnd"/>
      <w:r w:rsidRPr="00CD3C5F">
        <w:rPr>
          <w:sz w:val="28"/>
          <w:szCs w:val="28"/>
        </w:rPr>
        <w:t xml:space="preserve"> бы обеспечила целевой уровень эффективности зоны по окончании фазы ее активного развития. </w:t>
      </w:r>
      <w:r w:rsidR="00787230">
        <w:rPr>
          <w:sz w:val="28"/>
          <w:szCs w:val="28"/>
        </w:rPr>
        <w:t xml:space="preserve">Такие </w:t>
      </w:r>
      <w:r w:rsidRPr="00CD3C5F">
        <w:rPr>
          <w:sz w:val="28"/>
          <w:szCs w:val="28"/>
        </w:rPr>
        <w:t xml:space="preserve">условия не должны основываться исключительно на налоговых преференциях, так как </w:t>
      </w:r>
      <w:r w:rsidR="00787230">
        <w:rPr>
          <w:sz w:val="28"/>
          <w:szCs w:val="28"/>
        </w:rPr>
        <w:t>опыт зарубежных стран показывает,</w:t>
      </w:r>
      <w:r w:rsidRPr="00CD3C5F">
        <w:rPr>
          <w:sz w:val="28"/>
          <w:szCs w:val="28"/>
        </w:rPr>
        <w:t xml:space="preserve"> что предоставляемые льготы имеют большую значимость как условие становления и развития зоны, а в дальнейшем их влияние</w:t>
      </w:r>
      <w:r w:rsidR="00787230">
        <w:rPr>
          <w:sz w:val="28"/>
          <w:szCs w:val="28"/>
        </w:rPr>
        <w:t xml:space="preserve"> снижается</w:t>
      </w:r>
      <w:r w:rsidRPr="00CD3C5F">
        <w:rPr>
          <w:sz w:val="28"/>
          <w:szCs w:val="28"/>
        </w:rPr>
        <w:t>.</w:t>
      </w:r>
    </w:p>
    <w:p w:rsidR="00F62625" w:rsidRDefault="00F62625" w:rsidP="00EA1880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работе выделены </w:t>
      </w:r>
      <w:r w:rsidRPr="00BF340A">
        <w:rPr>
          <w:sz w:val="28"/>
          <w:szCs w:val="28"/>
        </w:rPr>
        <w:t>критери</w:t>
      </w:r>
      <w:r>
        <w:rPr>
          <w:sz w:val="28"/>
          <w:szCs w:val="28"/>
        </w:rPr>
        <w:t>и</w:t>
      </w:r>
      <w:r w:rsidRPr="00BF340A">
        <w:rPr>
          <w:sz w:val="28"/>
          <w:szCs w:val="28"/>
        </w:rPr>
        <w:t xml:space="preserve"> классификации </w:t>
      </w:r>
      <w:r>
        <w:rPr>
          <w:sz w:val="28"/>
          <w:szCs w:val="28"/>
        </w:rPr>
        <w:t xml:space="preserve">ОЭЗ </w:t>
      </w:r>
      <w:r w:rsidRPr="00BF340A">
        <w:rPr>
          <w:sz w:val="28"/>
          <w:szCs w:val="28"/>
        </w:rPr>
        <w:t xml:space="preserve">и </w:t>
      </w:r>
      <w:r>
        <w:rPr>
          <w:sz w:val="28"/>
          <w:szCs w:val="28"/>
        </w:rPr>
        <w:t>определена на их основе типологическая характеристика допустимых по законодательству РФ типов ОЭЗ (</w:t>
      </w:r>
      <w:r w:rsidRPr="001A595E">
        <w:rPr>
          <w:color w:val="000000"/>
          <w:sz w:val="28"/>
          <w:szCs w:val="28"/>
        </w:rPr>
        <w:t>см. таб</w:t>
      </w:r>
      <w:r w:rsidR="001524CE" w:rsidRPr="001A595E">
        <w:rPr>
          <w:color w:val="000000"/>
          <w:sz w:val="28"/>
          <w:szCs w:val="28"/>
        </w:rPr>
        <w:t>л</w:t>
      </w:r>
      <w:r w:rsidRPr="001A595E">
        <w:rPr>
          <w:color w:val="000000"/>
          <w:sz w:val="28"/>
          <w:szCs w:val="28"/>
        </w:rPr>
        <w:t>. 1). Полученная</w:t>
      </w:r>
      <w:r>
        <w:rPr>
          <w:sz w:val="28"/>
          <w:szCs w:val="28"/>
        </w:rPr>
        <w:t xml:space="preserve"> типология </w:t>
      </w:r>
      <w:r w:rsidRPr="00BF340A">
        <w:rPr>
          <w:sz w:val="28"/>
          <w:szCs w:val="28"/>
        </w:rPr>
        <w:t xml:space="preserve">позволяет не только </w:t>
      </w:r>
      <w:r>
        <w:rPr>
          <w:sz w:val="28"/>
          <w:szCs w:val="28"/>
        </w:rPr>
        <w:t xml:space="preserve">обосновать выбор </w:t>
      </w:r>
      <w:r w:rsidRPr="00BF340A">
        <w:rPr>
          <w:sz w:val="28"/>
          <w:szCs w:val="28"/>
        </w:rPr>
        <w:t>той или иной формы организации</w:t>
      </w:r>
      <w:r>
        <w:rPr>
          <w:sz w:val="28"/>
          <w:szCs w:val="28"/>
        </w:rPr>
        <w:t xml:space="preserve"> зоны</w:t>
      </w:r>
      <w:r w:rsidRPr="00BF340A">
        <w:rPr>
          <w:sz w:val="28"/>
          <w:szCs w:val="28"/>
        </w:rPr>
        <w:t>, но и</w:t>
      </w:r>
      <w:r>
        <w:rPr>
          <w:sz w:val="28"/>
          <w:szCs w:val="28"/>
        </w:rPr>
        <w:t>,</w:t>
      </w:r>
      <w:r w:rsidRPr="00BF3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исходя из </w:t>
      </w:r>
      <w:r w:rsidRPr="00BF340A">
        <w:rPr>
          <w:sz w:val="28"/>
          <w:szCs w:val="28"/>
        </w:rPr>
        <w:t>меняющихся внешних и</w:t>
      </w:r>
      <w:r>
        <w:rPr>
          <w:sz w:val="28"/>
          <w:szCs w:val="28"/>
        </w:rPr>
        <w:t xml:space="preserve"> </w:t>
      </w:r>
      <w:r w:rsidRPr="00BF340A">
        <w:rPr>
          <w:sz w:val="28"/>
          <w:szCs w:val="28"/>
        </w:rPr>
        <w:t>внутренних условий функционирования</w:t>
      </w:r>
      <w:r>
        <w:rPr>
          <w:sz w:val="28"/>
          <w:szCs w:val="28"/>
        </w:rPr>
        <w:t>, проектировать новые организационные формы территорий с особым режимом хозяйствования</w:t>
      </w:r>
      <w:r w:rsidRPr="00BF340A">
        <w:rPr>
          <w:sz w:val="28"/>
          <w:szCs w:val="28"/>
        </w:rPr>
        <w:t>.</w:t>
      </w:r>
      <w:r w:rsidR="000D639C">
        <w:rPr>
          <w:sz w:val="28"/>
          <w:szCs w:val="28"/>
        </w:rPr>
        <w:t xml:space="preserve"> </w:t>
      </w:r>
    </w:p>
    <w:p w:rsidR="0066398B" w:rsidRDefault="0066398B" w:rsidP="0066398B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4CE">
        <w:rPr>
          <w:sz w:val="28"/>
          <w:szCs w:val="28"/>
        </w:rPr>
        <w:t>Во</w:t>
      </w:r>
      <w:r w:rsidRPr="00FE4530">
        <w:rPr>
          <w:b/>
          <w:sz w:val="28"/>
          <w:szCs w:val="28"/>
        </w:rPr>
        <w:t xml:space="preserve"> второй главе «Методические основы и </w:t>
      </w:r>
      <w:proofErr w:type="spellStart"/>
      <w:r w:rsidRPr="00FE4530">
        <w:rPr>
          <w:b/>
          <w:sz w:val="28"/>
          <w:szCs w:val="28"/>
        </w:rPr>
        <w:t>критериальные</w:t>
      </w:r>
      <w:proofErr w:type="spellEnd"/>
      <w:r w:rsidRPr="00FE4530">
        <w:rPr>
          <w:b/>
          <w:sz w:val="28"/>
          <w:szCs w:val="28"/>
        </w:rPr>
        <w:t xml:space="preserve"> подходы к оценке эффективного функционирования зон с особым экономическим статусом»</w:t>
      </w:r>
      <w:r>
        <w:rPr>
          <w:sz w:val="28"/>
          <w:szCs w:val="28"/>
        </w:rPr>
        <w:t xml:space="preserve"> раскрываются основные положения предлагаемого </w:t>
      </w:r>
      <w:proofErr w:type="gramStart"/>
      <w:r w:rsidR="00787230">
        <w:rPr>
          <w:sz w:val="28"/>
          <w:szCs w:val="28"/>
        </w:rPr>
        <w:t xml:space="preserve">методического </w:t>
      </w:r>
      <w:r>
        <w:rPr>
          <w:sz w:val="28"/>
          <w:szCs w:val="28"/>
        </w:rPr>
        <w:t>подхода</w:t>
      </w:r>
      <w:proofErr w:type="gramEnd"/>
      <w:r>
        <w:rPr>
          <w:sz w:val="28"/>
          <w:szCs w:val="28"/>
        </w:rPr>
        <w:t xml:space="preserve"> к исследованию эффективности ОЭЗ.</w:t>
      </w:r>
    </w:p>
    <w:p w:rsidR="00787230" w:rsidRDefault="00787230" w:rsidP="00787230">
      <w:pPr>
        <w:spacing w:line="360" w:lineRule="auto"/>
        <w:ind w:firstLine="709"/>
        <w:jc w:val="both"/>
        <w:rPr>
          <w:rStyle w:val="af3"/>
        </w:rPr>
      </w:pPr>
      <w:r>
        <w:t xml:space="preserve">Исследование эффективного функционирования ОЭЗ целесообразно на основе анализа </w:t>
      </w:r>
      <w:r w:rsidRPr="007668DE">
        <w:t xml:space="preserve">их влияния </w:t>
      </w:r>
      <w:r w:rsidR="000258F9" w:rsidRPr="007668DE">
        <w:t xml:space="preserve">на </w:t>
      </w:r>
      <w:r w:rsidR="0066398B" w:rsidRPr="007668DE">
        <w:t>политик</w:t>
      </w:r>
      <w:r w:rsidR="003D1717" w:rsidRPr="007668DE">
        <w:t>у</w:t>
      </w:r>
      <w:r w:rsidR="0066398B" w:rsidRPr="007668DE">
        <w:t xml:space="preserve"> распределения</w:t>
      </w:r>
      <w:r w:rsidR="0066398B" w:rsidRPr="001A595E">
        <w:rPr>
          <w:color w:val="000000"/>
        </w:rPr>
        <w:t xml:space="preserve"> и использования</w:t>
      </w:r>
      <w:r w:rsidR="0066398B" w:rsidRPr="00724A4F">
        <w:t xml:space="preserve"> экономических ресурсов региона. Это взаимодействие проявляется как на макр</w:t>
      </w:r>
      <w:proofErr w:type="gramStart"/>
      <w:r w:rsidR="0066398B" w:rsidRPr="00724A4F">
        <w:t>о-</w:t>
      </w:r>
      <w:proofErr w:type="gramEnd"/>
      <w:r w:rsidR="0066398B" w:rsidRPr="00724A4F">
        <w:t xml:space="preserve">, так и на </w:t>
      </w:r>
      <w:proofErr w:type="spellStart"/>
      <w:r w:rsidR="0066398B" w:rsidRPr="00724A4F">
        <w:t>микроуровне</w:t>
      </w:r>
      <w:proofErr w:type="spellEnd"/>
      <w:r w:rsidR="0066398B" w:rsidRPr="00724A4F">
        <w:t xml:space="preserve"> </w:t>
      </w:r>
      <w:r w:rsidR="0066398B">
        <w:t xml:space="preserve">складывающихся </w:t>
      </w:r>
      <w:r w:rsidR="0066398B" w:rsidRPr="00724A4F">
        <w:t>экономических отношений</w:t>
      </w:r>
      <w:r w:rsidR="0066398B">
        <w:t xml:space="preserve"> субъектов </w:t>
      </w:r>
      <w:r>
        <w:t>хозяйствования</w:t>
      </w:r>
      <w:r>
        <w:rPr>
          <w:rStyle w:val="af3"/>
        </w:rPr>
        <w:t>.</w:t>
      </w:r>
    </w:p>
    <w:p w:rsidR="0066398B" w:rsidRDefault="00787230" w:rsidP="00787230">
      <w:pPr>
        <w:spacing w:line="360" w:lineRule="auto"/>
        <w:ind w:firstLine="709"/>
        <w:jc w:val="both"/>
        <w:rPr>
          <w:color w:val="000000"/>
        </w:rPr>
      </w:pPr>
      <w:r>
        <w:t>Н</w:t>
      </w:r>
      <w:r w:rsidR="0066398B" w:rsidRPr="00724A4F">
        <w:t xml:space="preserve">а </w:t>
      </w:r>
      <w:proofErr w:type="spellStart"/>
      <w:r w:rsidR="0066398B" w:rsidRPr="00724A4F">
        <w:t>микроуровне</w:t>
      </w:r>
      <w:proofErr w:type="spellEnd"/>
      <w:r w:rsidR="0066398B">
        <w:t xml:space="preserve"> (уровень предприятий-резидентов, в т.ч. потенциальных)</w:t>
      </w:r>
      <w:r w:rsidR="0066398B" w:rsidRPr="00724A4F">
        <w:t xml:space="preserve"> внимание конце</w:t>
      </w:r>
      <w:r w:rsidR="0066398B">
        <w:t xml:space="preserve">нтрируется на изучении мотивов </w:t>
      </w:r>
      <w:r w:rsidR="0066398B" w:rsidRPr="00724A4F">
        <w:t>ведения экономической деятельности в ОЭЗ.</w:t>
      </w:r>
      <w:r w:rsidR="0066398B">
        <w:t xml:space="preserve"> Основным</w:t>
      </w:r>
      <w:r w:rsidR="0066398B" w:rsidRPr="00724A4F">
        <w:t xml:space="preserve"> фактор</w:t>
      </w:r>
      <w:r w:rsidR="0066398B">
        <w:t>ом</w:t>
      </w:r>
      <w:r w:rsidR="0066398B" w:rsidRPr="00724A4F">
        <w:t xml:space="preserve"> их поведения как экономических агентов в специальных условиях хозяйствования</w:t>
      </w:r>
      <w:r w:rsidR="0066398B">
        <w:t xml:space="preserve"> является предлагаемая система льгот.</w:t>
      </w:r>
      <w:r w:rsidR="0066398B" w:rsidRPr="00724A4F">
        <w:t xml:space="preserve"> При всем </w:t>
      </w:r>
      <w:r w:rsidR="0066398B">
        <w:t xml:space="preserve">видовом </w:t>
      </w:r>
      <w:r w:rsidR="0066398B" w:rsidRPr="00724A4F">
        <w:t xml:space="preserve">разнообразии существующих </w:t>
      </w:r>
      <w:r w:rsidR="0066398B">
        <w:t>О</w:t>
      </w:r>
      <w:r w:rsidR="0066398B" w:rsidRPr="00724A4F">
        <w:t xml:space="preserve">ЭЗ достаточно четко проявляется стандартный набор </w:t>
      </w:r>
      <w:r w:rsidR="0066398B">
        <w:t>преференциальных условий, предоставляемых участникам (</w:t>
      </w:r>
      <w:proofErr w:type="gramStart"/>
      <w:r w:rsidR="0066398B">
        <w:t>фискальные</w:t>
      </w:r>
      <w:proofErr w:type="gramEnd"/>
      <w:r w:rsidR="0066398B">
        <w:t xml:space="preserve">, </w:t>
      </w:r>
      <w:r w:rsidR="0066398B" w:rsidRPr="001A595E">
        <w:rPr>
          <w:color w:val="000000"/>
        </w:rPr>
        <w:t xml:space="preserve">финансовые, административные, внешнеторговые). </w:t>
      </w:r>
    </w:p>
    <w:p w:rsidR="0066398B" w:rsidRPr="007668DE" w:rsidRDefault="000258F9" w:rsidP="0066398B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68DE">
        <w:rPr>
          <w:sz w:val="28"/>
          <w:szCs w:val="28"/>
        </w:rPr>
        <w:t>Для формирования наиболее эффективной комбинации преференциальных и прочих условий функционирования ОЭЗ необходимо учитывать комплекс факторов, вызывающих как положительные, так и отрицательные эффекты для каждого субъекта формируемой зоны.</w:t>
      </w:r>
    </w:p>
    <w:p w:rsidR="00F62625" w:rsidRDefault="00F62625" w:rsidP="00EA1880">
      <w:pPr>
        <w:spacing w:line="360" w:lineRule="auto"/>
        <w:ind w:firstLine="709"/>
        <w:jc w:val="right"/>
        <w:sectPr w:rsidR="00F62625" w:rsidSect="00D27E42">
          <w:head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F62625" w:rsidRPr="000D639C" w:rsidRDefault="00F62625" w:rsidP="00A16A1E">
      <w:pPr>
        <w:ind w:firstLine="709"/>
        <w:jc w:val="right"/>
        <w:rPr>
          <w:i/>
          <w:sz w:val="24"/>
          <w:szCs w:val="24"/>
        </w:rPr>
      </w:pPr>
      <w:r w:rsidRPr="000D639C">
        <w:rPr>
          <w:i/>
          <w:sz w:val="24"/>
          <w:szCs w:val="24"/>
        </w:rPr>
        <w:lastRenderedPageBreak/>
        <w:t>Таблица 1</w:t>
      </w:r>
    </w:p>
    <w:p w:rsidR="00F62625" w:rsidRPr="000D639C" w:rsidRDefault="00F62625" w:rsidP="00A16A1E">
      <w:pPr>
        <w:pStyle w:val="aa"/>
        <w:tabs>
          <w:tab w:val="left" w:pos="0"/>
        </w:tabs>
        <w:spacing w:before="0" w:beforeAutospacing="0" w:after="0" w:afterAutospacing="0"/>
        <w:ind w:firstLine="709"/>
        <w:jc w:val="center"/>
      </w:pPr>
      <w:r w:rsidRPr="000D639C">
        <w:rPr>
          <w:b/>
        </w:rPr>
        <w:t>Типологическая характеристика ОЭЗ в РФ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268"/>
        <w:gridCol w:w="1417"/>
        <w:gridCol w:w="2410"/>
        <w:gridCol w:w="2410"/>
        <w:gridCol w:w="1559"/>
        <w:gridCol w:w="1585"/>
        <w:gridCol w:w="2036"/>
      </w:tblGrid>
      <w:tr w:rsidR="00F62625" w:rsidRPr="00A16A1E" w:rsidTr="001A595E">
        <w:tc>
          <w:tcPr>
            <w:tcW w:w="1101" w:type="dxa"/>
            <w:vMerge w:val="restart"/>
            <w:vAlign w:val="center"/>
          </w:tcPr>
          <w:p w:rsidR="00F62625" w:rsidRPr="00A16A1E" w:rsidRDefault="00F62625" w:rsidP="00894AFF">
            <w:pPr>
              <w:jc w:val="center"/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 xml:space="preserve">ТИП </w:t>
            </w:r>
            <w:r w:rsidR="00894AFF" w:rsidRPr="00A16A1E">
              <w:rPr>
                <w:spacing w:val="-6"/>
                <w:sz w:val="24"/>
                <w:szCs w:val="24"/>
              </w:rPr>
              <w:t>О</w:t>
            </w:r>
            <w:r w:rsidRPr="00A16A1E">
              <w:rPr>
                <w:spacing w:val="-6"/>
                <w:sz w:val="24"/>
                <w:szCs w:val="24"/>
              </w:rPr>
              <w:t>ЭЗ</w:t>
            </w:r>
          </w:p>
        </w:tc>
        <w:tc>
          <w:tcPr>
            <w:tcW w:w="13685" w:type="dxa"/>
            <w:gridSpan w:val="7"/>
            <w:vAlign w:val="center"/>
          </w:tcPr>
          <w:p w:rsidR="00F62625" w:rsidRPr="00A16A1E" w:rsidRDefault="00F62625" w:rsidP="00022E9F">
            <w:pPr>
              <w:jc w:val="center"/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Типологические признаки</w:t>
            </w:r>
          </w:p>
        </w:tc>
      </w:tr>
      <w:tr w:rsidR="00F62625" w:rsidRPr="00A16A1E" w:rsidTr="001A595E">
        <w:tc>
          <w:tcPr>
            <w:tcW w:w="1101" w:type="dxa"/>
            <w:vMerge/>
            <w:vAlign w:val="center"/>
          </w:tcPr>
          <w:p w:rsidR="00F62625" w:rsidRPr="00A16A1E" w:rsidRDefault="00F62625" w:rsidP="00022E9F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62625" w:rsidRPr="00A16A1E" w:rsidRDefault="00F62625" w:rsidP="00022E9F">
            <w:pPr>
              <w:jc w:val="center"/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Цель</w:t>
            </w:r>
          </w:p>
        </w:tc>
        <w:tc>
          <w:tcPr>
            <w:tcW w:w="1417" w:type="dxa"/>
            <w:vMerge w:val="restart"/>
            <w:vAlign w:val="center"/>
          </w:tcPr>
          <w:p w:rsidR="00F62625" w:rsidRPr="00A16A1E" w:rsidRDefault="00894AFF" w:rsidP="00022E9F">
            <w:pPr>
              <w:jc w:val="center"/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Основные объекты О</w:t>
            </w:r>
            <w:r w:rsidR="00F62625" w:rsidRPr="00A16A1E">
              <w:rPr>
                <w:spacing w:val="-6"/>
                <w:sz w:val="24"/>
                <w:szCs w:val="24"/>
              </w:rPr>
              <w:t>ЭЗ</w:t>
            </w:r>
          </w:p>
        </w:tc>
        <w:tc>
          <w:tcPr>
            <w:tcW w:w="4820" w:type="dxa"/>
            <w:gridSpan w:val="2"/>
            <w:vAlign w:val="center"/>
          </w:tcPr>
          <w:p w:rsidR="00F62625" w:rsidRPr="00A16A1E" w:rsidRDefault="00F62625" w:rsidP="00022E9F">
            <w:pPr>
              <w:jc w:val="center"/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Степень интеграции в экономику</w:t>
            </w:r>
          </w:p>
        </w:tc>
        <w:tc>
          <w:tcPr>
            <w:tcW w:w="3144" w:type="dxa"/>
            <w:gridSpan w:val="2"/>
            <w:vAlign w:val="center"/>
          </w:tcPr>
          <w:p w:rsidR="00F62625" w:rsidRPr="00A16A1E" w:rsidRDefault="00894AFF" w:rsidP="00022E9F">
            <w:pPr>
              <w:jc w:val="center"/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Отраслевой признак О</w:t>
            </w:r>
            <w:r w:rsidR="00F62625" w:rsidRPr="00A16A1E">
              <w:rPr>
                <w:spacing w:val="-6"/>
                <w:sz w:val="24"/>
                <w:szCs w:val="24"/>
              </w:rPr>
              <w:t>ЭЗ</w:t>
            </w:r>
          </w:p>
        </w:tc>
        <w:tc>
          <w:tcPr>
            <w:tcW w:w="2036" w:type="dxa"/>
            <w:vMerge w:val="restart"/>
            <w:vAlign w:val="center"/>
          </w:tcPr>
          <w:p w:rsidR="00F62625" w:rsidRPr="00A16A1E" w:rsidRDefault="00F62625" w:rsidP="00022E9F">
            <w:pPr>
              <w:jc w:val="center"/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Система льгот</w:t>
            </w:r>
          </w:p>
        </w:tc>
      </w:tr>
      <w:tr w:rsidR="00F62625" w:rsidRPr="00A16A1E" w:rsidTr="001A595E">
        <w:tc>
          <w:tcPr>
            <w:tcW w:w="1101" w:type="dxa"/>
            <w:vMerge/>
            <w:vAlign w:val="center"/>
          </w:tcPr>
          <w:p w:rsidR="00F62625" w:rsidRPr="00A16A1E" w:rsidRDefault="00F62625" w:rsidP="00022E9F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62625" w:rsidRPr="00A16A1E" w:rsidRDefault="00F62625" w:rsidP="00022E9F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62625" w:rsidRPr="00A16A1E" w:rsidRDefault="00F62625" w:rsidP="00022E9F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2625" w:rsidRPr="00A16A1E" w:rsidRDefault="00F62625" w:rsidP="00022E9F">
            <w:pPr>
              <w:jc w:val="center"/>
              <w:rPr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>Экстравертивные</w:t>
            </w:r>
            <w:proofErr w:type="gramEnd"/>
          </w:p>
        </w:tc>
        <w:tc>
          <w:tcPr>
            <w:tcW w:w="2410" w:type="dxa"/>
            <w:vAlign w:val="center"/>
          </w:tcPr>
          <w:p w:rsidR="00F62625" w:rsidRPr="00A16A1E" w:rsidRDefault="00F62625" w:rsidP="00022E9F">
            <w:pPr>
              <w:jc w:val="center"/>
              <w:rPr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>Интровертивные</w:t>
            </w:r>
            <w:proofErr w:type="gramEnd"/>
          </w:p>
        </w:tc>
        <w:tc>
          <w:tcPr>
            <w:tcW w:w="1559" w:type="dxa"/>
            <w:vAlign w:val="center"/>
          </w:tcPr>
          <w:p w:rsidR="00F62625" w:rsidRPr="00A16A1E" w:rsidRDefault="00A16A1E" w:rsidP="00022E9F">
            <w:pPr>
              <w:jc w:val="center"/>
              <w:rPr>
                <w:rStyle w:val="blk"/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rStyle w:val="blk"/>
                <w:spacing w:val="-6"/>
                <w:sz w:val="24"/>
                <w:szCs w:val="24"/>
              </w:rPr>
              <w:t>Специализиро</w:t>
            </w:r>
            <w:r w:rsidR="00F62625" w:rsidRPr="00A16A1E">
              <w:rPr>
                <w:rStyle w:val="blk"/>
                <w:spacing w:val="-6"/>
                <w:sz w:val="24"/>
                <w:szCs w:val="24"/>
              </w:rPr>
              <w:t>ванная</w:t>
            </w:r>
            <w:proofErr w:type="gramEnd"/>
          </w:p>
        </w:tc>
        <w:tc>
          <w:tcPr>
            <w:tcW w:w="1585" w:type="dxa"/>
            <w:vAlign w:val="center"/>
          </w:tcPr>
          <w:p w:rsidR="00F62625" w:rsidRPr="00A16A1E" w:rsidRDefault="00F62625" w:rsidP="00022E9F">
            <w:pPr>
              <w:jc w:val="center"/>
              <w:rPr>
                <w:rStyle w:val="blk"/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16A1E">
              <w:rPr>
                <w:rStyle w:val="blk"/>
                <w:spacing w:val="-6"/>
                <w:sz w:val="24"/>
                <w:szCs w:val="24"/>
              </w:rPr>
              <w:t>Многопро-фильная</w:t>
            </w:r>
            <w:proofErr w:type="spellEnd"/>
            <w:proofErr w:type="gramEnd"/>
          </w:p>
        </w:tc>
        <w:tc>
          <w:tcPr>
            <w:tcW w:w="2036" w:type="dxa"/>
            <w:vMerge/>
          </w:tcPr>
          <w:p w:rsidR="00F62625" w:rsidRPr="00A16A1E" w:rsidRDefault="00F62625" w:rsidP="00022E9F">
            <w:pPr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F62625" w:rsidRPr="00A16A1E" w:rsidTr="00A16A1E">
        <w:trPr>
          <w:trHeight w:val="1134"/>
        </w:trPr>
        <w:tc>
          <w:tcPr>
            <w:tcW w:w="1101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spellStart"/>
            <w:r w:rsidRPr="00A16A1E">
              <w:rPr>
                <w:rStyle w:val="blk"/>
                <w:spacing w:val="-6"/>
                <w:sz w:val="24"/>
                <w:szCs w:val="24"/>
              </w:rPr>
              <w:t>Промышленно-производствен</w:t>
            </w:r>
            <w:r w:rsidR="000258F9">
              <w:rPr>
                <w:rStyle w:val="blk"/>
                <w:spacing w:val="-6"/>
                <w:sz w:val="24"/>
                <w:szCs w:val="24"/>
              </w:rPr>
              <w:t>-</w:t>
            </w:r>
            <w:r w:rsidRPr="00A16A1E">
              <w:rPr>
                <w:rStyle w:val="blk"/>
                <w:spacing w:val="-6"/>
                <w:sz w:val="24"/>
                <w:szCs w:val="24"/>
              </w:rPr>
              <w:t>ные</w:t>
            </w:r>
            <w:proofErr w:type="spellEnd"/>
            <w:r w:rsidRPr="00A16A1E">
              <w:rPr>
                <w:rStyle w:val="blk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Производство продукции глубокой промышленной переработки для экспорта и внутреннего рынка</w:t>
            </w:r>
          </w:p>
        </w:tc>
        <w:tc>
          <w:tcPr>
            <w:tcW w:w="1417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Земельные участки</w:t>
            </w:r>
          </w:p>
        </w:tc>
        <w:tc>
          <w:tcPr>
            <w:tcW w:w="2410" w:type="dxa"/>
          </w:tcPr>
          <w:p w:rsidR="00F62625" w:rsidRPr="00A16A1E" w:rsidRDefault="00A16A1E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Инвестиции</w:t>
            </w:r>
            <w:r w:rsidR="00F62625" w:rsidRPr="00A16A1E">
              <w:rPr>
                <w:spacing w:val="-6"/>
                <w:sz w:val="24"/>
                <w:szCs w:val="24"/>
              </w:rPr>
              <w:t xml:space="preserve"> в производство продукции глубокой промышленной переработки для экспорта</w:t>
            </w:r>
          </w:p>
        </w:tc>
        <w:tc>
          <w:tcPr>
            <w:tcW w:w="2410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Инвестиции в создание импортозамещающих производств</w:t>
            </w:r>
          </w:p>
        </w:tc>
        <w:tc>
          <w:tcPr>
            <w:tcW w:w="1559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16A1E">
              <w:rPr>
                <w:spacing w:val="-6"/>
                <w:sz w:val="24"/>
                <w:szCs w:val="24"/>
              </w:rPr>
              <w:t>Производст</w:t>
            </w:r>
            <w:r w:rsidR="00F80DB9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венная</w:t>
            </w:r>
            <w:proofErr w:type="spellEnd"/>
            <w:proofErr w:type="gramEnd"/>
            <w:r w:rsidRPr="00A16A1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6A1E">
              <w:rPr>
                <w:spacing w:val="-6"/>
                <w:sz w:val="24"/>
                <w:szCs w:val="24"/>
              </w:rPr>
              <w:t>специализа</w:t>
            </w:r>
            <w:r w:rsidR="00F80DB9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585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 xml:space="preserve">Любые </w:t>
            </w:r>
            <w:proofErr w:type="spellStart"/>
            <w:proofErr w:type="gramStart"/>
            <w:r w:rsidRPr="00A16A1E">
              <w:rPr>
                <w:spacing w:val="-6"/>
                <w:sz w:val="24"/>
                <w:szCs w:val="24"/>
              </w:rPr>
              <w:t>обрабатыва</w:t>
            </w:r>
            <w:r w:rsidR="004952CC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ющие</w:t>
            </w:r>
            <w:proofErr w:type="spellEnd"/>
            <w:proofErr w:type="gramEnd"/>
            <w:r w:rsidRPr="00A16A1E">
              <w:rPr>
                <w:spacing w:val="-6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036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>Налоговые</w:t>
            </w:r>
            <w:proofErr w:type="gramEnd"/>
          </w:p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>Финансовые</w:t>
            </w:r>
            <w:proofErr w:type="gramEnd"/>
          </w:p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16A1E">
              <w:rPr>
                <w:spacing w:val="-6"/>
                <w:sz w:val="24"/>
                <w:szCs w:val="24"/>
              </w:rPr>
              <w:t>Административ</w:t>
            </w:r>
            <w:r w:rsidR="00F80DB9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F80DB9" w:rsidRDefault="00F62625" w:rsidP="00A16A1E">
            <w:pPr>
              <w:rPr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 xml:space="preserve">Таможенные </w:t>
            </w:r>
            <w:proofErr w:type="gramEnd"/>
          </w:p>
          <w:p w:rsidR="00F62625" w:rsidRPr="00A16A1E" w:rsidRDefault="00F62625" w:rsidP="00A16A1E">
            <w:pPr>
              <w:rPr>
                <w:b/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(по Соглашению)</w:t>
            </w:r>
          </w:p>
        </w:tc>
      </w:tr>
      <w:tr w:rsidR="00F62625" w:rsidRPr="00A16A1E" w:rsidTr="00A16A1E">
        <w:trPr>
          <w:trHeight w:val="1134"/>
        </w:trPr>
        <w:tc>
          <w:tcPr>
            <w:tcW w:w="1101" w:type="dxa"/>
          </w:tcPr>
          <w:p w:rsidR="00F62625" w:rsidRPr="00A16A1E" w:rsidRDefault="00F62625" w:rsidP="00A16A1E">
            <w:pPr>
              <w:rPr>
                <w:rStyle w:val="blk"/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rStyle w:val="blk"/>
                <w:spacing w:val="-6"/>
                <w:sz w:val="24"/>
                <w:szCs w:val="24"/>
              </w:rPr>
              <w:t xml:space="preserve">Технико-внедренческие </w:t>
            </w:r>
            <w:proofErr w:type="gramEnd"/>
          </w:p>
        </w:tc>
        <w:tc>
          <w:tcPr>
            <w:tcW w:w="2268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Разработка и внедрение в отечественное производство новейших технологий</w:t>
            </w:r>
          </w:p>
        </w:tc>
        <w:tc>
          <w:tcPr>
            <w:tcW w:w="1417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 xml:space="preserve">Земельные участки, центры </w:t>
            </w:r>
            <w:proofErr w:type="spellStart"/>
            <w:proofErr w:type="gramStart"/>
            <w:r w:rsidRPr="00A16A1E">
              <w:rPr>
                <w:spacing w:val="-6"/>
                <w:sz w:val="24"/>
                <w:szCs w:val="24"/>
              </w:rPr>
              <w:t>коллектив</w:t>
            </w:r>
            <w:r w:rsidR="000258F9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ного</w:t>
            </w:r>
            <w:proofErr w:type="spellEnd"/>
            <w:proofErr w:type="gramEnd"/>
            <w:r w:rsidRPr="00A16A1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6A1E">
              <w:rPr>
                <w:spacing w:val="-6"/>
                <w:sz w:val="24"/>
                <w:szCs w:val="24"/>
              </w:rPr>
              <w:t>поль</w:t>
            </w:r>
            <w:r w:rsidR="000258F9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зования</w:t>
            </w:r>
            <w:proofErr w:type="spellEnd"/>
            <w:r w:rsidRPr="00A16A1E">
              <w:rPr>
                <w:spacing w:val="-6"/>
                <w:sz w:val="24"/>
                <w:szCs w:val="24"/>
              </w:rPr>
              <w:t>, офисные помещения</w:t>
            </w:r>
          </w:p>
        </w:tc>
        <w:tc>
          <w:tcPr>
            <w:tcW w:w="2410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Создание условий для технологического перевооружения резидентов за счет «импорта технологий»</w:t>
            </w:r>
          </w:p>
        </w:tc>
        <w:tc>
          <w:tcPr>
            <w:tcW w:w="2410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Коммерциализация научных разработок организаций и предприятий региона</w:t>
            </w:r>
          </w:p>
        </w:tc>
        <w:tc>
          <w:tcPr>
            <w:tcW w:w="1559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16A1E">
              <w:rPr>
                <w:spacing w:val="-6"/>
                <w:sz w:val="24"/>
                <w:szCs w:val="24"/>
              </w:rPr>
              <w:t>Технологи</w:t>
            </w:r>
            <w:r w:rsidR="004952CC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ческая</w:t>
            </w:r>
            <w:proofErr w:type="spellEnd"/>
            <w:proofErr w:type="gramEnd"/>
            <w:r w:rsidRPr="00A16A1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6A1E">
              <w:rPr>
                <w:spacing w:val="-6"/>
                <w:sz w:val="24"/>
                <w:szCs w:val="24"/>
              </w:rPr>
              <w:t>специализа</w:t>
            </w:r>
            <w:r w:rsidR="00F80DB9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585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 xml:space="preserve">Перечень </w:t>
            </w:r>
            <w:proofErr w:type="spellStart"/>
            <w:proofErr w:type="gramStart"/>
            <w:r w:rsidRPr="00A16A1E">
              <w:rPr>
                <w:spacing w:val="-6"/>
                <w:sz w:val="24"/>
                <w:szCs w:val="24"/>
              </w:rPr>
              <w:t>приоритет</w:t>
            </w:r>
            <w:r w:rsidR="00F80DB9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ных</w:t>
            </w:r>
            <w:proofErr w:type="spellEnd"/>
            <w:proofErr w:type="gramEnd"/>
            <w:r w:rsidRPr="00A16A1E">
              <w:rPr>
                <w:spacing w:val="-6"/>
                <w:sz w:val="24"/>
                <w:szCs w:val="24"/>
              </w:rPr>
              <w:t xml:space="preserve"> технологических направлений определяется Соглашением</w:t>
            </w:r>
          </w:p>
        </w:tc>
        <w:tc>
          <w:tcPr>
            <w:tcW w:w="2036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>Налоговые</w:t>
            </w:r>
            <w:proofErr w:type="gramEnd"/>
          </w:p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>Финансовые</w:t>
            </w:r>
            <w:proofErr w:type="gramEnd"/>
          </w:p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16A1E">
              <w:rPr>
                <w:spacing w:val="-6"/>
                <w:sz w:val="24"/>
                <w:szCs w:val="24"/>
              </w:rPr>
              <w:t>Административ</w:t>
            </w:r>
            <w:r w:rsidR="00F80DB9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F80DB9" w:rsidRDefault="00F62625" w:rsidP="00A16A1E">
            <w:pPr>
              <w:rPr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 xml:space="preserve">Таможенные </w:t>
            </w:r>
            <w:proofErr w:type="gramEnd"/>
          </w:p>
          <w:p w:rsidR="00F62625" w:rsidRPr="00A16A1E" w:rsidRDefault="00F62625" w:rsidP="00A16A1E">
            <w:pPr>
              <w:rPr>
                <w:b/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(по Соглашению)</w:t>
            </w:r>
          </w:p>
        </w:tc>
      </w:tr>
      <w:tr w:rsidR="00F62625" w:rsidRPr="00A16A1E" w:rsidTr="00A16A1E">
        <w:tc>
          <w:tcPr>
            <w:tcW w:w="1101" w:type="dxa"/>
          </w:tcPr>
          <w:p w:rsidR="00F62625" w:rsidRPr="00A16A1E" w:rsidRDefault="00F62625" w:rsidP="00A16A1E">
            <w:pPr>
              <w:rPr>
                <w:rStyle w:val="blk"/>
                <w:spacing w:val="-6"/>
                <w:sz w:val="24"/>
                <w:szCs w:val="24"/>
              </w:rPr>
            </w:pPr>
            <w:proofErr w:type="spellStart"/>
            <w:r w:rsidRPr="00A16A1E">
              <w:rPr>
                <w:rStyle w:val="blk"/>
                <w:spacing w:val="-6"/>
                <w:sz w:val="24"/>
                <w:szCs w:val="24"/>
              </w:rPr>
              <w:t>Турист</w:t>
            </w:r>
            <w:r w:rsidR="004952CC">
              <w:rPr>
                <w:rStyle w:val="blk"/>
                <w:spacing w:val="-6"/>
                <w:sz w:val="24"/>
                <w:szCs w:val="24"/>
              </w:rPr>
              <w:t>-</w:t>
            </w:r>
            <w:r w:rsidRPr="00A16A1E">
              <w:rPr>
                <w:rStyle w:val="blk"/>
                <w:spacing w:val="-6"/>
                <w:sz w:val="24"/>
                <w:szCs w:val="24"/>
              </w:rPr>
              <w:t>ско-рекреа</w:t>
            </w:r>
            <w:r w:rsidR="000258F9">
              <w:rPr>
                <w:rStyle w:val="blk"/>
                <w:spacing w:val="-6"/>
                <w:sz w:val="24"/>
                <w:szCs w:val="24"/>
              </w:rPr>
              <w:t>-</w:t>
            </w:r>
            <w:r w:rsidRPr="00A16A1E">
              <w:rPr>
                <w:rStyle w:val="blk"/>
                <w:spacing w:val="-6"/>
                <w:sz w:val="24"/>
                <w:szCs w:val="24"/>
              </w:rPr>
              <w:t>ционные</w:t>
            </w:r>
            <w:proofErr w:type="spellEnd"/>
            <w:r w:rsidRPr="00A16A1E">
              <w:rPr>
                <w:rStyle w:val="blk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Развитие туризма, санаторно-курортной сферы и смежных отраслей</w:t>
            </w:r>
          </w:p>
        </w:tc>
        <w:tc>
          <w:tcPr>
            <w:tcW w:w="1417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Земельные участки</w:t>
            </w:r>
          </w:p>
        </w:tc>
        <w:tc>
          <w:tcPr>
            <w:tcW w:w="2410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Создание центров международного туризма</w:t>
            </w:r>
          </w:p>
        </w:tc>
        <w:tc>
          <w:tcPr>
            <w:tcW w:w="2410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Формирование современного туристско-рекреационного или курортного комплекса</w:t>
            </w:r>
          </w:p>
        </w:tc>
        <w:tc>
          <w:tcPr>
            <w:tcW w:w="3144" w:type="dxa"/>
            <w:gridSpan w:val="2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Исключительно туристическая специализация. Н</w:t>
            </w:r>
            <w:r w:rsidR="00A16A1E" w:rsidRPr="00A16A1E">
              <w:rPr>
                <w:spacing w:val="-6"/>
                <w:sz w:val="24"/>
                <w:szCs w:val="24"/>
              </w:rPr>
              <w:t>ет ограничений по видам туризма</w:t>
            </w:r>
          </w:p>
        </w:tc>
        <w:tc>
          <w:tcPr>
            <w:tcW w:w="2036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>Налоговые</w:t>
            </w:r>
            <w:proofErr w:type="gramEnd"/>
          </w:p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>Финансовые</w:t>
            </w:r>
            <w:proofErr w:type="gramEnd"/>
          </w:p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16A1E">
              <w:rPr>
                <w:spacing w:val="-6"/>
                <w:sz w:val="24"/>
                <w:szCs w:val="24"/>
              </w:rPr>
              <w:t>Административ</w:t>
            </w:r>
            <w:r w:rsidR="00F80DB9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F62625" w:rsidRPr="00A16A1E" w:rsidTr="00A16A1E">
        <w:tc>
          <w:tcPr>
            <w:tcW w:w="1101" w:type="dxa"/>
          </w:tcPr>
          <w:p w:rsidR="00F62625" w:rsidRPr="00A16A1E" w:rsidRDefault="00F62625" w:rsidP="00A16A1E">
            <w:pPr>
              <w:rPr>
                <w:rStyle w:val="blk"/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16A1E">
              <w:rPr>
                <w:rStyle w:val="blk"/>
                <w:spacing w:val="-6"/>
                <w:sz w:val="24"/>
                <w:szCs w:val="24"/>
              </w:rPr>
              <w:t>Порто</w:t>
            </w:r>
            <w:r w:rsidR="000258F9">
              <w:rPr>
                <w:rStyle w:val="blk"/>
                <w:spacing w:val="-6"/>
                <w:sz w:val="24"/>
                <w:szCs w:val="24"/>
              </w:rPr>
              <w:t>-</w:t>
            </w:r>
            <w:r w:rsidRPr="00A16A1E">
              <w:rPr>
                <w:rStyle w:val="blk"/>
                <w:spacing w:val="-6"/>
                <w:sz w:val="24"/>
                <w:szCs w:val="24"/>
              </w:rPr>
              <w:t>вые</w:t>
            </w:r>
            <w:proofErr w:type="spellEnd"/>
            <w:proofErr w:type="gramEnd"/>
            <w:r w:rsidRPr="00A16A1E">
              <w:rPr>
                <w:rStyle w:val="blk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 xml:space="preserve">Создание дополнительных стимулов для экспортеров и развитие </w:t>
            </w:r>
            <w:proofErr w:type="spellStart"/>
            <w:r w:rsidRPr="00A16A1E">
              <w:rPr>
                <w:spacing w:val="-6"/>
                <w:sz w:val="24"/>
                <w:szCs w:val="24"/>
              </w:rPr>
              <w:t>транспортно-логистической</w:t>
            </w:r>
            <w:proofErr w:type="spellEnd"/>
            <w:r w:rsidRPr="00A16A1E">
              <w:rPr>
                <w:spacing w:val="-6"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1417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Земельные участки</w:t>
            </w:r>
          </w:p>
        </w:tc>
        <w:tc>
          <w:tcPr>
            <w:tcW w:w="2410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 xml:space="preserve">Импорт оборудования и </w:t>
            </w:r>
            <w:proofErr w:type="gramStart"/>
            <w:r w:rsidRPr="00A16A1E">
              <w:rPr>
                <w:spacing w:val="-6"/>
                <w:sz w:val="24"/>
                <w:szCs w:val="24"/>
              </w:rPr>
              <w:t>комплектующих</w:t>
            </w:r>
            <w:proofErr w:type="gramEnd"/>
            <w:r w:rsidRPr="00A16A1E">
              <w:rPr>
                <w:spacing w:val="-6"/>
                <w:sz w:val="24"/>
                <w:szCs w:val="24"/>
              </w:rPr>
              <w:t>. Освобождение от вывозных таможенных пошлин</w:t>
            </w:r>
          </w:p>
        </w:tc>
        <w:tc>
          <w:tcPr>
            <w:tcW w:w="2410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>Экспорт товаров. Освобождение от ввозных таможенных пошлин и НДС</w:t>
            </w:r>
          </w:p>
        </w:tc>
        <w:tc>
          <w:tcPr>
            <w:tcW w:w="1559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 xml:space="preserve">Перевалка </w:t>
            </w:r>
            <w:proofErr w:type="spellStart"/>
            <w:proofErr w:type="gramStart"/>
            <w:r w:rsidRPr="00A16A1E">
              <w:rPr>
                <w:spacing w:val="-6"/>
                <w:sz w:val="24"/>
                <w:szCs w:val="24"/>
              </w:rPr>
              <w:t>определен</w:t>
            </w:r>
            <w:r w:rsidR="00F80DB9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ной</w:t>
            </w:r>
            <w:proofErr w:type="spellEnd"/>
            <w:proofErr w:type="gramEnd"/>
            <w:r w:rsidRPr="00A16A1E">
              <w:rPr>
                <w:spacing w:val="-6"/>
                <w:sz w:val="24"/>
                <w:szCs w:val="24"/>
              </w:rPr>
              <w:t xml:space="preserve"> продукции или портовые услуги</w:t>
            </w:r>
          </w:p>
        </w:tc>
        <w:tc>
          <w:tcPr>
            <w:tcW w:w="1585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r w:rsidRPr="00A16A1E">
              <w:rPr>
                <w:spacing w:val="-6"/>
                <w:sz w:val="24"/>
                <w:szCs w:val="24"/>
              </w:rPr>
              <w:t xml:space="preserve">Комплексная </w:t>
            </w:r>
            <w:proofErr w:type="spellStart"/>
            <w:r w:rsidRPr="00A16A1E">
              <w:rPr>
                <w:spacing w:val="-6"/>
                <w:sz w:val="24"/>
                <w:szCs w:val="24"/>
              </w:rPr>
              <w:t>транспортно-логистичес</w:t>
            </w:r>
            <w:r w:rsidR="00F80DB9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кая</w:t>
            </w:r>
            <w:proofErr w:type="spellEnd"/>
            <w:r w:rsidRPr="00A16A1E">
              <w:rPr>
                <w:spacing w:val="-6"/>
                <w:sz w:val="24"/>
                <w:szCs w:val="24"/>
              </w:rPr>
              <w:t xml:space="preserve"> зона</w:t>
            </w:r>
          </w:p>
        </w:tc>
        <w:tc>
          <w:tcPr>
            <w:tcW w:w="2036" w:type="dxa"/>
          </w:tcPr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>Налоговые</w:t>
            </w:r>
            <w:proofErr w:type="gramEnd"/>
          </w:p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>Финансовые</w:t>
            </w:r>
            <w:proofErr w:type="gramEnd"/>
          </w:p>
          <w:p w:rsidR="00F62625" w:rsidRPr="00A16A1E" w:rsidRDefault="00F62625" w:rsidP="00A16A1E">
            <w:pPr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16A1E">
              <w:rPr>
                <w:spacing w:val="-6"/>
                <w:sz w:val="24"/>
                <w:szCs w:val="24"/>
              </w:rPr>
              <w:t>Административ</w:t>
            </w:r>
            <w:r w:rsidR="00F80DB9">
              <w:rPr>
                <w:spacing w:val="-6"/>
                <w:sz w:val="24"/>
                <w:szCs w:val="24"/>
              </w:rPr>
              <w:t>-</w:t>
            </w:r>
            <w:r w:rsidRPr="00A16A1E">
              <w:rPr>
                <w:spacing w:val="-6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F62625" w:rsidRPr="00A16A1E" w:rsidRDefault="00F62625" w:rsidP="00A16A1E">
            <w:pPr>
              <w:rPr>
                <w:b/>
                <w:spacing w:val="-6"/>
                <w:sz w:val="24"/>
                <w:szCs w:val="24"/>
              </w:rPr>
            </w:pPr>
            <w:proofErr w:type="gramStart"/>
            <w:r w:rsidRPr="00A16A1E">
              <w:rPr>
                <w:spacing w:val="-6"/>
                <w:sz w:val="24"/>
                <w:szCs w:val="24"/>
              </w:rPr>
              <w:t>Таможенные</w:t>
            </w:r>
            <w:proofErr w:type="gramEnd"/>
          </w:p>
        </w:tc>
      </w:tr>
    </w:tbl>
    <w:p w:rsidR="00F62625" w:rsidRDefault="00F62625" w:rsidP="00393C8F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24CE" w:rsidRDefault="001524CE" w:rsidP="00393C8F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1524CE" w:rsidSect="00A16A1E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66398B" w:rsidRDefault="0066398B" w:rsidP="0014391C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220D">
        <w:rPr>
          <w:sz w:val="28"/>
          <w:szCs w:val="28"/>
        </w:rPr>
        <w:lastRenderedPageBreak/>
        <w:t>В работе выделены основные мотивы</w:t>
      </w:r>
      <w:r w:rsidR="00D27E42">
        <w:rPr>
          <w:sz w:val="28"/>
          <w:szCs w:val="28"/>
        </w:rPr>
        <w:t>,</w:t>
      </w:r>
      <w:r w:rsidR="00C13238">
        <w:rPr>
          <w:sz w:val="28"/>
          <w:szCs w:val="28"/>
        </w:rPr>
        <w:t xml:space="preserve"> побуждающие </w:t>
      </w:r>
      <w:r w:rsidRPr="008A220D">
        <w:rPr>
          <w:sz w:val="28"/>
          <w:szCs w:val="28"/>
        </w:rPr>
        <w:t>государств</w:t>
      </w:r>
      <w:r w:rsidR="00C13238">
        <w:rPr>
          <w:sz w:val="28"/>
          <w:szCs w:val="28"/>
        </w:rPr>
        <w:t>о</w:t>
      </w:r>
      <w:r w:rsidRPr="008A220D">
        <w:rPr>
          <w:sz w:val="28"/>
          <w:szCs w:val="28"/>
        </w:rPr>
        <w:t>, регион</w:t>
      </w:r>
      <w:r w:rsidR="00C13238">
        <w:rPr>
          <w:sz w:val="28"/>
          <w:szCs w:val="28"/>
        </w:rPr>
        <w:t>ы</w:t>
      </w:r>
      <w:r w:rsidRPr="008A220D">
        <w:rPr>
          <w:sz w:val="28"/>
          <w:szCs w:val="28"/>
        </w:rPr>
        <w:t>,</w:t>
      </w:r>
      <w:r w:rsidRPr="0066398B">
        <w:rPr>
          <w:sz w:val="28"/>
          <w:szCs w:val="28"/>
        </w:rPr>
        <w:t xml:space="preserve"> предприяти</w:t>
      </w:r>
      <w:r w:rsidR="00C13238">
        <w:rPr>
          <w:sz w:val="28"/>
          <w:szCs w:val="28"/>
        </w:rPr>
        <w:t>я</w:t>
      </w:r>
      <w:r w:rsidRPr="0066398B">
        <w:rPr>
          <w:sz w:val="28"/>
          <w:szCs w:val="28"/>
        </w:rPr>
        <w:t xml:space="preserve"> и местно</w:t>
      </w:r>
      <w:r w:rsidR="00C13238">
        <w:rPr>
          <w:sz w:val="28"/>
          <w:szCs w:val="28"/>
        </w:rPr>
        <w:t>е</w:t>
      </w:r>
      <w:r w:rsidRPr="0066398B">
        <w:rPr>
          <w:sz w:val="28"/>
          <w:szCs w:val="28"/>
        </w:rPr>
        <w:t xml:space="preserve"> населени</w:t>
      </w:r>
      <w:r w:rsidR="00C13238">
        <w:rPr>
          <w:sz w:val="28"/>
          <w:szCs w:val="28"/>
        </w:rPr>
        <w:t>е</w:t>
      </w:r>
      <w:r w:rsidRPr="0066398B">
        <w:rPr>
          <w:sz w:val="28"/>
          <w:szCs w:val="28"/>
        </w:rPr>
        <w:t xml:space="preserve"> </w:t>
      </w:r>
      <w:r w:rsidR="00C13238">
        <w:rPr>
          <w:sz w:val="28"/>
          <w:szCs w:val="28"/>
        </w:rPr>
        <w:t xml:space="preserve">принимать участие в деятельности </w:t>
      </w:r>
      <w:r w:rsidR="00C13238" w:rsidRPr="0066398B">
        <w:rPr>
          <w:sz w:val="28"/>
          <w:szCs w:val="28"/>
        </w:rPr>
        <w:t xml:space="preserve">ОЭЗ </w:t>
      </w:r>
      <w:r w:rsidR="00C13238">
        <w:rPr>
          <w:sz w:val="28"/>
          <w:szCs w:val="28"/>
        </w:rPr>
        <w:t>в качестве ее</w:t>
      </w:r>
      <w:r w:rsidRPr="0066398B">
        <w:rPr>
          <w:sz w:val="28"/>
          <w:szCs w:val="28"/>
        </w:rPr>
        <w:t xml:space="preserve"> субъектов </w:t>
      </w:r>
      <w:r w:rsidR="003D1717">
        <w:rPr>
          <w:sz w:val="28"/>
          <w:szCs w:val="28"/>
        </w:rPr>
        <w:t>(</w:t>
      </w:r>
      <w:proofErr w:type="gramStart"/>
      <w:r w:rsidR="003D1717">
        <w:rPr>
          <w:sz w:val="28"/>
          <w:szCs w:val="28"/>
        </w:rPr>
        <w:t>см</w:t>
      </w:r>
      <w:proofErr w:type="gramEnd"/>
      <w:r w:rsidR="003D1717">
        <w:rPr>
          <w:sz w:val="28"/>
          <w:szCs w:val="28"/>
        </w:rPr>
        <w:t>. таблицу 2).</w:t>
      </w:r>
    </w:p>
    <w:p w:rsidR="003D1717" w:rsidRPr="003D1717" w:rsidRDefault="003D1717" w:rsidP="003D1717">
      <w:pPr>
        <w:spacing w:line="360" w:lineRule="auto"/>
        <w:ind w:firstLine="709"/>
        <w:jc w:val="right"/>
        <w:rPr>
          <w:i/>
          <w:color w:val="000000"/>
        </w:rPr>
      </w:pPr>
      <w:r w:rsidRPr="003D1717">
        <w:rPr>
          <w:i/>
          <w:color w:val="000000"/>
        </w:rPr>
        <w:t>Таблица 2</w:t>
      </w:r>
    </w:p>
    <w:p w:rsidR="003D1717" w:rsidRPr="00E324BA" w:rsidRDefault="003D1717" w:rsidP="003D1717">
      <w:pPr>
        <w:jc w:val="center"/>
        <w:rPr>
          <w:b/>
          <w:color w:val="000000"/>
        </w:rPr>
      </w:pPr>
      <w:r w:rsidRPr="00E324BA">
        <w:rPr>
          <w:b/>
          <w:color w:val="000000"/>
        </w:rPr>
        <w:t xml:space="preserve">Мотивы </w:t>
      </w:r>
      <w:r w:rsidR="004952CC">
        <w:rPr>
          <w:b/>
          <w:color w:val="000000"/>
        </w:rPr>
        <w:t>участия</w:t>
      </w:r>
      <w:r w:rsidRPr="00E324BA">
        <w:rPr>
          <w:b/>
          <w:color w:val="000000"/>
        </w:rPr>
        <w:t xml:space="preserve"> субъектов </w:t>
      </w:r>
      <w:r w:rsidR="004952CC">
        <w:rPr>
          <w:b/>
          <w:color w:val="000000"/>
        </w:rPr>
        <w:t xml:space="preserve">в деятельности </w:t>
      </w:r>
      <w:r w:rsidRPr="00E324BA">
        <w:rPr>
          <w:b/>
          <w:color w:val="000000"/>
        </w:rPr>
        <w:t>ОЭЗ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521"/>
      </w:tblGrid>
      <w:tr w:rsidR="003D1717" w:rsidRPr="003D1717" w:rsidTr="00D66A01">
        <w:tc>
          <w:tcPr>
            <w:tcW w:w="3085" w:type="dxa"/>
          </w:tcPr>
          <w:p w:rsidR="003D1717" w:rsidRPr="003D1717" w:rsidRDefault="003D1717" w:rsidP="00D66A01">
            <w:pPr>
              <w:jc w:val="center"/>
              <w:rPr>
                <w:color w:val="000000"/>
                <w:sz w:val="24"/>
                <w:szCs w:val="24"/>
              </w:rPr>
            </w:pPr>
            <w:r w:rsidRPr="003D1717">
              <w:rPr>
                <w:bCs/>
                <w:color w:val="000000"/>
                <w:sz w:val="24"/>
                <w:szCs w:val="24"/>
              </w:rPr>
              <w:t>Субъекты ОЭЗ</w:t>
            </w:r>
          </w:p>
        </w:tc>
        <w:tc>
          <w:tcPr>
            <w:tcW w:w="6521" w:type="dxa"/>
          </w:tcPr>
          <w:p w:rsidR="003D1717" w:rsidRPr="003D1717" w:rsidRDefault="003D1717" w:rsidP="00D27E42">
            <w:pPr>
              <w:jc w:val="center"/>
              <w:rPr>
                <w:color w:val="000000"/>
                <w:sz w:val="24"/>
                <w:szCs w:val="24"/>
              </w:rPr>
            </w:pPr>
            <w:r w:rsidRPr="003D1717">
              <w:rPr>
                <w:color w:val="000000"/>
                <w:sz w:val="24"/>
                <w:szCs w:val="24"/>
              </w:rPr>
              <w:t xml:space="preserve">Мотивы </w:t>
            </w:r>
          </w:p>
        </w:tc>
      </w:tr>
      <w:tr w:rsidR="003D1717" w:rsidRPr="003D1717" w:rsidTr="00D66A01">
        <w:tc>
          <w:tcPr>
            <w:tcW w:w="3085" w:type="dxa"/>
          </w:tcPr>
          <w:p w:rsidR="003D1717" w:rsidRPr="003D1717" w:rsidRDefault="003D1717" w:rsidP="00F80DB9">
            <w:pPr>
              <w:rPr>
                <w:color w:val="000000"/>
                <w:sz w:val="24"/>
                <w:szCs w:val="24"/>
              </w:rPr>
            </w:pPr>
            <w:r w:rsidRPr="003D1717">
              <w:rPr>
                <w:color w:val="000000"/>
                <w:sz w:val="24"/>
                <w:szCs w:val="24"/>
              </w:rPr>
              <w:t>Государство</w:t>
            </w:r>
          </w:p>
        </w:tc>
        <w:tc>
          <w:tcPr>
            <w:tcW w:w="6521" w:type="dxa"/>
          </w:tcPr>
          <w:p w:rsidR="003D1717" w:rsidRPr="003D1717" w:rsidRDefault="003D1717" w:rsidP="00F80DB9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1717">
              <w:rPr>
                <w:color w:val="000000"/>
                <w:sz w:val="24"/>
                <w:szCs w:val="24"/>
              </w:rPr>
              <w:t>Преобразование интеллектуального потенциала в основной ресурс развития с точками роста, которые обеспечат широкомасштабное использование знаний в приоритетных для страны сферах деятельности; разработка новых технологий и новых продуктов, имеющих национальное, а, возможно, и мировое значение; синергетический эффект от государственно-частного партнерства; возмещение затрат в форме налогов в долгосрочной перспективе</w:t>
            </w:r>
            <w:proofErr w:type="gramEnd"/>
          </w:p>
        </w:tc>
      </w:tr>
      <w:tr w:rsidR="003D1717" w:rsidRPr="003D1717" w:rsidTr="00D66A01">
        <w:tc>
          <w:tcPr>
            <w:tcW w:w="3085" w:type="dxa"/>
          </w:tcPr>
          <w:p w:rsidR="003D1717" w:rsidRPr="003D1717" w:rsidRDefault="003D1717" w:rsidP="00F80DB9">
            <w:pPr>
              <w:rPr>
                <w:color w:val="000000"/>
                <w:sz w:val="24"/>
                <w:szCs w:val="24"/>
              </w:rPr>
            </w:pPr>
            <w:r w:rsidRPr="003D1717">
              <w:rPr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6521" w:type="dxa"/>
          </w:tcPr>
          <w:p w:rsidR="003D1717" w:rsidRPr="003D1717" w:rsidRDefault="003D1717" w:rsidP="00F80DB9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1717">
              <w:rPr>
                <w:color w:val="000000"/>
                <w:sz w:val="24"/>
                <w:szCs w:val="24"/>
              </w:rPr>
              <w:t>Социально-экономическое развитие территории; формирование общехозяйственной инфраструктуры региона; формирование технологичной структуры экономики региона; развитие смежных отраслей с основным видом хозяйственной деятельности зоны</w:t>
            </w:r>
            <w:proofErr w:type="gramEnd"/>
          </w:p>
        </w:tc>
      </w:tr>
      <w:tr w:rsidR="003D1717" w:rsidRPr="003D1717" w:rsidTr="003D1717">
        <w:tc>
          <w:tcPr>
            <w:tcW w:w="3085" w:type="dxa"/>
          </w:tcPr>
          <w:p w:rsidR="003D1717" w:rsidRPr="003D1717" w:rsidRDefault="003D1717" w:rsidP="00F80DB9">
            <w:pPr>
              <w:rPr>
                <w:color w:val="000000"/>
                <w:sz w:val="24"/>
                <w:szCs w:val="24"/>
              </w:rPr>
            </w:pPr>
            <w:r w:rsidRPr="003D1717">
              <w:rPr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6521" w:type="dxa"/>
          </w:tcPr>
          <w:p w:rsidR="003D1717" w:rsidRPr="003D1717" w:rsidRDefault="003D1717" w:rsidP="00F80DB9">
            <w:pPr>
              <w:rPr>
                <w:color w:val="000000"/>
                <w:sz w:val="24"/>
                <w:szCs w:val="24"/>
              </w:rPr>
            </w:pPr>
            <w:r w:rsidRPr="003D1717">
              <w:rPr>
                <w:color w:val="000000"/>
                <w:sz w:val="24"/>
                <w:szCs w:val="24"/>
              </w:rPr>
              <w:t>Прибыль, сокращение затрат; экспорт продукции; гарантии стабильности условий хозяйствования; преференции; доступ к инфраструктуре; доступ к капиталам; доступ к ресурсам; внедрение передовых технологий; участие в разработке инновационных продуктов и продуктов интеллектуальной собственности; увеличение спроса и заказов на научно-исследовательские разработки</w:t>
            </w:r>
          </w:p>
        </w:tc>
      </w:tr>
      <w:tr w:rsidR="003D1717" w:rsidRPr="003D1717" w:rsidTr="003D1717">
        <w:tc>
          <w:tcPr>
            <w:tcW w:w="3085" w:type="dxa"/>
          </w:tcPr>
          <w:p w:rsidR="003D1717" w:rsidRPr="003D1717" w:rsidRDefault="003D1717" w:rsidP="00F80DB9">
            <w:pPr>
              <w:rPr>
                <w:color w:val="000000"/>
                <w:sz w:val="24"/>
                <w:szCs w:val="24"/>
              </w:rPr>
            </w:pPr>
            <w:r w:rsidRPr="003D1717">
              <w:rPr>
                <w:color w:val="000000"/>
                <w:sz w:val="24"/>
                <w:szCs w:val="24"/>
              </w:rPr>
              <w:t>Местное население</w:t>
            </w:r>
          </w:p>
        </w:tc>
        <w:tc>
          <w:tcPr>
            <w:tcW w:w="6521" w:type="dxa"/>
          </w:tcPr>
          <w:p w:rsidR="003D1717" w:rsidRPr="003D1717" w:rsidRDefault="003D1717" w:rsidP="00F80DB9">
            <w:pPr>
              <w:rPr>
                <w:color w:val="000000"/>
                <w:sz w:val="24"/>
                <w:szCs w:val="24"/>
              </w:rPr>
            </w:pPr>
            <w:r w:rsidRPr="003D1717">
              <w:rPr>
                <w:color w:val="000000"/>
                <w:sz w:val="24"/>
                <w:szCs w:val="24"/>
              </w:rPr>
              <w:t>Рост занятости; рост заработной платы; ро</w:t>
            </w:r>
            <w:proofErr w:type="gramStart"/>
            <w:r w:rsidRPr="003D1717">
              <w:rPr>
                <w:color w:val="000000"/>
                <w:sz w:val="24"/>
                <w:szCs w:val="24"/>
              </w:rPr>
              <w:t>ст спр</w:t>
            </w:r>
            <w:proofErr w:type="gramEnd"/>
            <w:r w:rsidRPr="003D1717">
              <w:rPr>
                <w:color w:val="000000"/>
                <w:sz w:val="24"/>
                <w:szCs w:val="24"/>
              </w:rPr>
              <w:t>оса на высококвалифицированную рабочую силу; создание технологичных рабочих мест; получение образования и других социальных услуг</w:t>
            </w:r>
          </w:p>
        </w:tc>
      </w:tr>
    </w:tbl>
    <w:p w:rsidR="003D1717" w:rsidRDefault="003D1717" w:rsidP="0014391C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2625" w:rsidRPr="00245AAA" w:rsidRDefault="0066398B" w:rsidP="0014391C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lightGray"/>
        </w:rPr>
      </w:pPr>
      <w:r w:rsidRPr="00724A4F">
        <w:rPr>
          <w:sz w:val="28"/>
          <w:szCs w:val="28"/>
        </w:rPr>
        <w:t xml:space="preserve">На </w:t>
      </w:r>
      <w:proofErr w:type="spellStart"/>
      <w:r w:rsidRPr="00724A4F">
        <w:rPr>
          <w:sz w:val="28"/>
          <w:szCs w:val="28"/>
        </w:rPr>
        <w:t>макроуровне</w:t>
      </w:r>
      <w:proofErr w:type="spellEnd"/>
      <w:r w:rsidR="003D1717">
        <w:rPr>
          <w:sz w:val="28"/>
          <w:szCs w:val="28"/>
        </w:rPr>
        <w:t xml:space="preserve"> функционирование</w:t>
      </w:r>
      <w:r w:rsidRPr="008A220D">
        <w:rPr>
          <w:sz w:val="28"/>
          <w:szCs w:val="28"/>
        </w:rPr>
        <w:t xml:space="preserve"> ОЭЗ исследуется с точки зрения ее влияния на структуру экономики, производство, распределение, перераспределение и потребление валового внутреннего продукта, занятость, доходы населения, экономический рост и другие макроэкономические параметры. </w:t>
      </w:r>
      <w:proofErr w:type="spellStart"/>
      <w:r w:rsidR="00F62625" w:rsidRPr="008A220D">
        <w:rPr>
          <w:sz w:val="28"/>
          <w:szCs w:val="28"/>
        </w:rPr>
        <w:t>Макроуровень</w:t>
      </w:r>
      <w:proofErr w:type="spellEnd"/>
      <w:r w:rsidR="00F62625" w:rsidRPr="008A220D">
        <w:rPr>
          <w:sz w:val="28"/>
          <w:szCs w:val="28"/>
        </w:rPr>
        <w:t xml:space="preserve"> исследования ОЭЗ предполагает</w:t>
      </w:r>
      <w:r w:rsidR="00F62625" w:rsidRPr="0018385B">
        <w:rPr>
          <w:sz w:val="28"/>
          <w:szCs w:val="28"/>
        </w:rPr>
        <w:t xml:space="preserve"> идентификацию системы целей и установление</w:t>
      </w:r>
      <w:r w:rsidR="00F62625">
        <w:rPr>
          <w:sz w:val="28"/>
          <w:szCs w:val="28"/>
        </w:rPr>
        <w:t xml:space="preserve"> соответствующих количественных оценок их достижения</w:t>
      </w:r>
      <w:r w:rsidR="00F62625" w:rsidRPr="0018385B">
        <w:rPr>
          <w:sz w:val="28"/>
          <w:szCs w:val="28"/>
        </w:rPr>
        <w:t>.</w:t>
      </w:r>
    </w:p>
    <w:p w:rsidR="00F62625" w:rsidRPr="00724A4F" w:rsidRDefault="004952CC" w:rsidP="0014391C">
      <w:pPr>
        <w:spacing w:line="360" w:lineRule="auto"/>
        <w:ind w:firstLine="709"/>
        <w:jc w:val="both"/>
      </w:pPr>
      <w:proofErr w:type="gramStart"/>
      <w:r>
        <w:rPr>
          <w:color w:val="000000"/>
        </w:rPr>
        <w:t xml:space="preserve">В результате анализа </w:t>
      </w:r>
      <w:r w:rsidR="00F62625" w:rsidRPr="001A595E">
        <w:rPr>
          <w:color w:val="000000"/>
        </w:rPr>
        <w:t>ут</w:t>
      </w:r>
      <w:r>
        <w:rPr>
          <w:color w:val="000000"/>
        </w:rPr>
        <w:t>вержденного</w:t>
      </w:r>
      <w:r w:rsidR="00F62625" w:rsidRPr="001A595E">
        <w:rPr>
          <w:color w:val="000000"/>
        </w:rPr>
        <w:t xml:space="preserve"> Правительст</w:t>
      </w:r>
      <w:r w:rsidR="00E329E1" w:rsidRPr="001A595E">
        <w:rPr>
          <w:color w:val="000000"/>
        </w:rPr>
        <w:t xml:space="preserve">вом </w:t>
      </w:r>
      <w:r w:rsidR="003D1717">
        <w:rPr>
          <w:color w:val="000000"/>
        </w:rPr>
        <w:t xml:space="preserve">РФ </w:t>
      </w:r>
      <w:r>
        <w:rPr>
          <w:color w:val="000000"/>
        </w:rPr>
        <w:t>Порядка</w:t>
      </w:r>
      <w:r w:rsidR="00F62625" w:rsidRPr="001A595E">
        <w:rPr>
          <w:color w:val="000000"/>
        </w:rPr>
        <w:t xml:space="preserve"> оценки эффективности функционирования особой экономической зоны</w:t>
      </w:r>
      <w:r w:rsidR="00E329E1" w:rsidRPr="001A595E">
        <w:rPr>
          <w:color w:val="000000"/>
        </w:rPr>
        <w:t>,</w:t>
      </w:r>
      <w:r w:rsidR="00F62625" w:rsidRPr="001A595E">
        <w:rPr>
          <w:color w:val="000000"/>
        </w:rPr>
        <w:t xml:space="preserve"> </w:t>
      </w:r>
      <w:r w:rsidR="00E329E1" w:rsidRPr="001A595E">
        <w:rPr>
          <w:color w:val="000000"/>
        </w:rPr>
        <w:t>можно выделить</w:t>
      </w:r>
      <w:r w:rsidR="00F62625" w:rsidRPr="001A595E">
        <w:rPr>
          <w:color w:val="000000"/>
        </w:rPr>
        <w:t xml:space="preserve"> ряд </w:t>
      </w:r>
      <w:r w:rsidR="00F62625" w:rsidRPr="00724A4F">
        <w:t xml:space="preserve">недостатков, не позволяющих формализовать методику </w:t>
      </w:r>
      <w:r w:rsidR="00F62625" w:rsidRPr="00724A4F">
        <w:lastRenderedPageBreak/>
        <w:t xml:space="preserve">определения соответствующего </w:t>
      </w:r>
      <w:r w:rsidR="003D1717">
        <w:t>интегрального показателя</w:t>
      </w:r>
      <w:r w:rsidR="00F62625" w:rsidRPr="00724A4F">
        <w:t xml:space="preserve"> отдельно взятой зоны</w:t>
      </w:r>
      <w:r w:rsidR="003D1717">
        <w:t>:</w:t>
      </w:r>
      <w:proofErr w:type="gramEnd"/>
    </w:p>
    <w:p w:rsidR="00F62625" w:rsidRPr="00724A4F" w:rsidRDefault="00CC6F3D" w:rsidP="0014391C">
      <w:pPr>
        <w:numPr>
          <w:ilvl w:val="0"/>
          <w:numId w:val="2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</w:pPr>
      <w:r>
        <w:t>Д</w:t>
      </w:r>
      <w:r w:rsidR="00F62625" w:rsidRPr="00724A4F">
        <w:t>анный Порядок предполагает разбиение количественных показателей, на основе которых дается оценка эффективности, на 5 групп. При этом итоговый рейтинг той или иной зоны строится лишь</w:t>
      </w:r>
      <w:r w:rsidR="003D1717">
        <w:t xml:space="preserve"> на основе средневзвешенных значений</w:t>
      </w:r>
      <w:r w:rsidR="00F62625" w:rsidRPr="00724A4F">
        <w:t xml:space="preserve"> абсолютны</w:t>
      </w:r>
      <w:r w:rsidR="003D1717">
        <w:t>х</w:t>
      </w:r>
      <w:r w:rsidR="00F62625" w:rsidRPr="00724A4F">
        <w:t xml:space="preserve"> показател</w:t>
      </w:r>
      <w:r w:rsidR="003D1717">
        <w:t>ей</w:t>
      </w:r>
      <w:r w:rsidR="00F62625" w:rsidRPr="00724A4F">
        <w:t>, представленны</w:t>
      </w:r>
      <w:r w:rsidR="003D1717">
        <w:t>х</w:t>
      </w:r>
      <w:r w:rsidR="00F62625" w:rsidRPr="00724A4F">
        <w:t xml:space="preserve"> одной группой. </w:t>
      </w:r>
      <w:proofErr w:type="gramStart"/>
      <w:r w:rsidR="00F62625" w:rsidRPr="00724A4F">
        <w:t xml:space="preserve">Относительные же показатели призваны только </w:t>
      </w:r>
      <w:r w:rsidR="003D1717">
        <w:t>дополнить полученный результат</w:t>
      </w:r>
      <w:r>
        <w:t>;</w:t>
      </w:r>
      <w:proofErr w:type="gramEnd"/>
    </w:p>
    <w:p w:rsidR="00F62625" w:rsidRPr="00724A4F" w:rsidRDefault="00CC6F3D" w:rsidP="0014391C">
      <w:pPr>
        <w:numPr>
          <w:ilvl w:val="0"/>
          <w:numId w:val="2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</w:pPr>
      <w:r>
        <w:t>Р</w:t>
      </w:r>
      <w:r w:rsidR="00F62625" w:rsidRPr="00724A4F">
        <w:t>ейтинг эффективности</w:t>
      </w:r>
      <w:r>
        <w:t xml:space="preserve"> функционирования </w:t>
      </w:r>
      <w:r w:rsidR="00F62625" w:rsidRPr="00724A4F">
        <w:t>отдельно взятой</w:t>
      </w:r>
      <w:r>
        <w:t xml:space="preserve"> ОЭЗ </w:t>
      </w:r>
      <w:r w:rsidR="00F62625" w:rsidRPr="00724A4F">
        <w:t>большей частью базируется на прогнозно-плановых показателях, которые составляют лишь незначительную часть всего списка параметров</w:t>
      </w:r>
      <w:r>
        <w:t xml:space="preserve"> результативности;</w:t>
      </w:r>
    </w:p>
    <w:p w:rsidR="00F62625" w:rsidRPr="00724A4F" w:rsidRDefault="00CC6F3D" w:rsidP="0014391C">
      <w:pPr>
        <w:numPr>
          <w:ilvl w:val="0"/>
          <w:numId w:val="2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</w:pPr>
      <w:r>
        <w:t>А</w:t>
      </w:r>
      <w:r w:rsidR="00F62625" w:rsidRPr="00724A4F">
        <w:t>приорно учитываются показатели, заведомо имеющие знак «минус» в общей совокупности, хотя они и зафиксированы в представленном документе. (К примеру, «количество коммерческих организаций и индивидуальных предпринимателей, утративших статус резиде</w:t>
      </w:r>
      <w:r>
        <w:t>нта особой экономической зоны»);</w:t>
      </w:r>
    </w:p>
    <w:p w:rsidR="00F62625" w:rsidRPr="00724A4F" w:rsidRDefault="00CC6F3D" w:rsidP="0014391C">
      <w:pPr>
        <w:numPr>
          <w:ilvl w:val="0"/>
          <w:numId w:val="2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</w:pPr>
      <w:r>
        <w:t>В</w:t>
      </w:r>
      <w:r w:rsidR="00F62625" w:rsidRPr="00724A4F">
        <w:t xml:space="preserve"> перечне </w:t>
      </w:r>
      <w:r w:rsidR="00F62625" w:rsidRPr="001A595E">
        <w:t>показателей отсутствуют</w:t>
      </w:r>
      <w:r w:rsidR="00F62625" w:rsidRPr="00724A4F">
        <w:t xml:space="preserve"> </w:t>
      </w:r>
      <w:r>
        <w:t>индикаторы</w:t>
      </w:r>
      <w:r w:rsidR="00F62625" w:rsidRPr="00724A4F">
        <w:t xml:space="preserve">, </w:t>
      </w:r>
      <w:r>
        <w:t xml:space="preserve">позволяющие </w:t>
      </w:r>
      <w:r w:rsidR="00F62625" w:rsidRPr="00724A4F">
        <w:t>оценить обоснованность предоставленных налоговых льгот для особых зон того или иного типа.</w:t>
      </w:r>
    </w:p>
    <w:p w:rsidR="00F62625" w:rsidRPr="00724A4F" w:rsidRDefault="00F62625" w:rsidP="0014391C">
      <w:pPr>
        <w:spacing w:line="360" w:lineRule="auto"/>
        <w:ind w:firstLine="709"/>
        <w:jc w:val="both"/>
      </w:pPr>
      <w:r w:rsidRPr="00724A4F">
        <w:t>Таким образом, установленный Правительством РФ Порядок оценки эффективности</w:t>
      </w:r>
      <w:r w:rsidR="00CC6F3D">
        <w:t xml:space="preserve"> ОЭЗ с</w:t>
      </w:r>
      <w:r w:rsidRPr="00724A4F">
        <w:t xml:space="preserve">одержит обширный набор несогласованных между собой параметров, а потому не может быть использован в качестве методики для установления соответствующего рейтинга. </w:t>
      </w:r>
      <w:r w:rsidR="00CC6F3D">
        <w:t xml:space="preserve">Целесообразно </w:t>
      </w:r>
      <w:r w:rsidRPr="00724A4F">
        <w:t>введение единого критерия, формализованного в виде интегрального показателя, учитывающего значения всех представленных в документе абсолютных и относительных показателей, в том числе и их весовые доли в общем объеме.</w:t>
      </w:r>
    </w:p>
    <w:p w:rsidR="00F62625" w:rsidRPr="00724A4F" w:rsidRDefault="00CC6F3D" w:rsidP="0014391C">
      <w:pPr>
        <w:spacing w:line="360" w:lineRule="auto"/>
        <w:ind w:firstLine="709"/>
        <w:jc w:val="both"/>
      </w:pPr>
      <w:r>
        <w:lastRenderedPageBreak/>
        <w:t xml:space="preserve">Для оценки эффективности функционирования ОЭЗ </w:t>
      </w:r>
      <w:r w:rsidR="00F62625" w:rsidRPr="00724A4F">
        <w:t xml:space="preserve">предлагается введение интегрального показателя </w:t>
      </w:r>
      <w:r w:rsidR="00C00606" w:rsidRPr="00D66A01">
        <w:rPr>
          <w:position w:val="-12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9" o:title=""/>
          </v:shape>
          <o:OLEObject Type="Embed" ProgID="Equation.3" ShapeID="_x0000_i1025" DrawAspect="Content" ObjectID="_1466851579" r:id="rId10"/>
        </w:object>
      </w:r>
      <w:r>
        <w:t xml:space="preserve">, определение которого возможно на основе аддитивной </w:t>
      </w:r>
      <w:proofErr w:type="gramStart"/>
      <w:r>
        <w:t>схемы интеграции параметров оценки</w:t>
      </w:r>
      <w:proofErr w:type="gramEnd"/>
      <w:r>
        <w:t>:</w:t>
      </w:r>
    </w:p>
    <w:p w:rsidR="00F62625" w:rsidRPr="00724A4F" w:rsidRDefault="00C00606" w:rsidP="0076064E">
      <w:pPr>
        <w:pStyle w:val="ab"/>
        <w:spacing w:line="360" w:lineRule="auto"/>
        <w:ind w:left="1260"/>
        <w:jc w:val="center"/>
      </w:pPr>
      <w:r w:rsidRPr="00CC6F3D">
        <w:rPr>
          <w:position w:val="-32"/>
        </w:rPr>
        <w:object w:dxaOrig="2380" w:dyaOrig="760">
          <v:shape id="_x0000_i1026" type="#_x0000_t75" style="width:156.75pt;height:49.5pt" o:ole="">
            <v:imagedata r:id="rId11" o:title=""/>
          </v:shape>
          <o:OLEObject Type="Embed" ProgID="Equation.3" ShapeID="_x0000_i1026" DrawAspect="Content" ObjectID="_1466851580" r:id="rId12"/>
        </w:object>
      </w:r>
      <w:r w:rsidR="00F62625" w:rsidRPr="00724A4F">
        <w:t>,</w:t>
      </w:r>
      <w:r w:rsidR="00F62625" w:rsidRPr="00724A4F">
        <w:tab/>
      </w:r>
      <w:r w:rsidR="00F62625" w:rsidRPr="00724A4F">
        <w:tab/>
      </w:r>
      <w:r w:rsidR="00F62625" w:rsidRPr="00724A4F">
        <w:tab/>
        <w:t>(1)</w:t>
      </w:r>
    </w:p>
    <w:p w:rsidR="00F62625" w:rsidRPr="00724A4F" w:rsidRDefault="00F62625" w:rsidP="0014391C">
      <w:pPr>
        <w:spacing w:line="360" w:lineRule="auto"/>
        <w:ind w:firstLine="709"/>
        <w:jc w:val="both"/>
      </w:pPr>
      <w:r w:rsidRPr="00724A4F">
        <w:t xml:space="preserve">где </w:t>
      </w:r>
      <w:r w:rsidR="00C00606" w:rsidRPr="00724A4F">
        <w:rPr>
          <w:position w:val="-10"/>
        </w:rPr>
        <w:object w:dxaOrig="220" w:dyaOrig="300">
          <v:shape id="_x0000_i1027" type="#_x0000_t75" style="width:13.5pt;height:18pt" o:ole="">
            <v:imagedata r:id="rId13" o:title=""/>
          </v:shape>
          <o:OLEObject Type="Embed" ProgID="Equation.3" ShapeID="_x0000_i1027" DrawAspect="Content" ObjectID="_1466851581" r:id="rId14"/>
        </w:object>
      </w:r>
      <w:r w:rsidRPr="00724A4F">
        <w:t xml:space="preserve"> - весовой коэффициент </w:t>
      </w:r>
      <w:proofErr w:type="spellStart"/>
      <w:r w:rsidRPr="00915988">
        <w:rPr>
          <w:i/>
          <w:lang w:val="en-US"/>
        </w:rPr>
        <w:t>i</w:t>
      </w:r>
      <w:proofErr w:type="spellEnd"/>
      <w:r w:rsidRPr="00724A4F">
        <w:t xml:space="preserve">-ой группы </w:t>
      </w:r>
      <w:proofErr w:type="gramStart"/>
      <w:r w:rsidRPr="00724A4F">
        <w:t>показателей</w:t>
      </w:r>
      <w:proofErr w:type="gramEnd"/>
      <w:r w:rsidRPr="00724A4F">
        <w:t xml:space="preserve"> в общем их объеме </w:t>
      </w:r>
      <w:r w:rsidRPr="00915988">
        <w:rPr>
          <w:i/>
        </w:rPr>
        <w:t>(</w:t>
      </w:r>
      <w:proofErr w:type="spellStart"/>
      <w:r w:rsidRPr="00915988">
        <w:rPr>
          <w:i/>
          <w:lang w:val="en-US"/>
        </w:rPr>
        <w:t>i</w:t>
      </w:r>
      <w:proofErr w:type="spellEnd"/>
      <w:r w:rsidRPr="00915988">
        <w:rPr>
          <w:i/>
        </w:rPr>
        <w:t>=1..5)</w:t>
      </w:r>
      <w:r w:rsidRPr="00724A4F">
        <w:t>,</w:t>
      </w:r>
    </w:p>
    <w:p w:rsidR="00F62625" w:rsidRPr="00724A4F" w:rsidRDefault="00F62625" w:rsidP="0014391C">
      <w:pPr>
        <w:spacing w:line="360" w:lineRule="auto"/>
        <w:ind w:firstLine="709"/>
        <w:jc w:val="both"/>
      </w:pPr>
      <w:r w:rsidRPr="00724A4F">
        <w:t xml:space="preserve">       </w:t>
      </w:r>
      <w:r w:rsidR="00C00606" w:rsidRPr="00724A4F">
        <w:rPr>
          <w:position w:val="-14"/>
        </w:rPr>
        <w:object w:dxaOrig="320" w:dyaOrig="380">
          <v:shape id="_x0000_i1028" type="#_x0000_t75" style="width:17.25pt;height:20.25pt" o:ole="">
            <v:imagedata r:id="rId15" o:title=""/>
          </v:shape>
          <o:OLEObject Type="Embed" ProgID="Equation.3" ShapeID="_x0000_i1028" DrawAspect="Content" ObjectID="_1466851582" r:id="rId16"/>
        </w:object>
      </w:r>
      <w:r w:rsidR="00C92EEA">
        <w:t xml:space="preserve">- весовой коэффициент </w:t>
      </w:r>
      <w:r w:rsidRPr="00915988">
        <w:rPr>
          <w:i/>
          <w:lang w:val="en-US"/>
        </w:rPr>
        <w:t>j</w:t>
      </w:r>
      <w:r w:rsidRPr="00915988">
        <w:rPr>
          <w:i/>
        </w:rPr>
        <w:t>-</w:t>
      </w:r>
      <w:r w:rsidR="00C92EEA">
        <w:t xml:space="preserve">ого показателя </w:t>
      </w:r>
      <w:proofErr w:type="spellStart"/>
      <w:r w:rsidRPr="00915988">
        <w:rPr>
          <w:i/>
          <w:lang w:val="en-US"/>
        </w:rPr>
        <w:t>i</w:t>
      </w:r>
      <w:proofErr w:type="spellEnd"/>
      <w:r w:rsidRPr="00724A4F">
        <w:t xml:space="preserve">-ой группы (для каждой группы количество показателей различно), </w:t>
      </w:r>
    </w:p>
    <w:p w:rsidR="00F62625" w:rsidRPr="00C92EEA" w:rsidRDefault="00F62625" w:rsidP="0014391C">
      <w:pPr>
        <w:spacing w:line="360" w:lineRule="auto"/>
        <w:ind w:firstLine="709"/>
        <w:jc w:val="both"/>
        <w:rPr>
          <w:color w:val="FF0000"/>
        </w:rPr>
      </w:pPr>
      <w:r w:rsidRPr="00724A4F">
        <w:t xml:space="preserve">      </w:t>
      </w:r>
      <w:r w:rsidR="00C00606" w:rsidRPr="00724A4F">
        <w:rPr>
          <w:position w:val="-14"/>
        </w:rPr>
        <w:object w:dxaOrig="320" w:dyaOrig="380">
          <v:shape id="_x0000_i1029" type="#_x0000_t75" style="width:18.75pt;height:22.5pt" o:ole="">
            <v:imagedata r:id="rId17" o:title=""/>
          </v:shape>
          <o:OLEObject Type="Embed" ProgID="Equation.3" ShapeID="_x0000_i1029" DrawAspect="Content" ObjectID="_1466851583" r:id="rId18"/>
        </w:object>
      </w:r>
      <w:r w:rsidRPr="00724A4F">
        <w:t xml:space="preserve">- оценочный параметр, соответствующий значению </w:t>
      </w:r>
      <w:r w:rsidRPr="00915988">
        <w:rPr>
          <w:i/>
          <w:lang w:val="en-US"/>
        </w:rPr>
        <w:t>j</w:t>
      </w:r>
      <w:r w:rsidRPr="00724A4F">
        <w:t>-ого</w:t>
      </w:r>
      <w:r w:rsidRPr="00915988">
        <w:rPr>
          <w:i/>
        </w:rPr>
        <w:t xml:space="preserve"> </w:t>
      </w:r>
      <w:r w:rsidRPr="00724A4F">
        <w:t xml:space="preserve">показателя </w:t>
      </w:r>
      <w:proofErr w:type="spellStart"/>
      <w:r w:rsidR="0014391C" w:rsidRPr="00915988">
        <w:rPr>
          <w:i/>
          <w:lang w:val="en-US"/>
        </w:rPr>
        <w:t>i</w:t>
      </w:r>
      <w:proofErr w:type="spellEnd"/>
      <w:r w:rsidR="0014391C" w:rsidRPr="00724A4F">
        <w:t>-ой группы</w:t>
      </w:r>
      <w:r w:rsidR="0014391C">
        <w:t>.</w:t>
      </w:r>
    </w:p>
    <w:p w:rsidR="00F62625" w:rsidRDefault="00F62625" w:rsidP="0014391C">
      <w:pPr>
        <w:spacing w:line="360" w:lineRule="auto"/>
        <w:ind w:firstLine="709"/>
      </w:pPr>
      <w:r w:rsidRPr="0001159F">
        <w:t>Группы показателей, включенные в оценку эффективности ОЭЗ:</w:t>
      </w:r>
    </w:p>
    <w:p w:rsidR="00F62625" w:rsidRDefault="00F62625" w:rsidP="0014391C">
      <w:pPr>
        <w:spacing w:line="360" w:lineRule="auto"/>
        <w:ind w:firstLine="709"/>
        <w:jc w:val="both"/>
      </w:pPr>
      <w:r>
        <w:t xml:space="preserve">1 - </w:t>
      </w:r>
      <w:r w:rsidR="00CC6F3D">
        <w:t>а</w:t>
      </w:r>
      <w:r w:rsidRPr="00ED7132">
        <w:t>бсолютные количественные показатели</w:t>
      </w:r>
      <w:r>
        <w:t xml:space="preserve"> </w:t>
      </w:r>
      <w:r w:rsidRPr="00ED7132">
        <w:t xml:space="preserve">функционирования </w:t>
      </w:r>
      <w:r w:rsidR="00CC6F3D">
        <w:t xml:space="preserve">ОЭЗ </w:t>
      </w:r>
      <w:r w:rsidR="00F80DB9">
        <w:t>(13 </w:t>
      </w:r>
      <w:r w:rsidR="004952CC">
        <w:t>показателей);</w:t>
      </w:r>
    </w:p>
    <w:p w:rsidR="00F62625" w:rsidRDefault="00F62625" w:rsidP="0014391C">
      <w:pPr>
        <w:spacing w:line="360" w:lineRule="auto"/>
        <w:ind w:firstLine="709"/>
        <w:jc w:val="both"/>
      </w:pPr>
      <w:r>
        <w:t xml:space="preserve">2 - </w:t>
      </w:r>
      <w:r w:rsidR="00CC6F3D">
        <w:t>о</w:t>
      </w:r>
      <w:r>
        <w:t xml:space="preserve">тносительные количественные показатели, отражающие эффективность </w:t>
      </w:r>
      <w:r w:rsidR="00E329E1">
        <w:t xml:space="preserve">деятельности </w:t>
      </w:r>
      <w:r w:rsidR="00E329E1" w:rsidRPr="001A595E">
        <w:rPr>
          <w:color w:val="000000"/>
        </w:rPr>
        <w:t xml:space="preserve">резидентов (от 4 </w:t>
      </w:r>
      <w:r w:rsidRPr="001A595E">
        <w:rPr>
          <w:color w:val="000000"/>
        </w:rPr>
        <w:t>до 6 показателей</w:t>
      </w:r>
      <w:r w:rsidR="004952CC">
        <w:t>, состав зависит от типа ОЭЗ);</w:t>
      </w:r>
    </w:p>
    <w:p w:rsidR="00F62625" w:rsidRDefault="00F62625" w:rsidP="0014391C">
      <w:pPr>
        <w:spacing w:line="360" w:lineRule="auto"/>
        <w:ind w:firstLine="709"/>
        <w:jc w:val="both"/>
      </w:pPr>
      <w:r>
        <w:t xml:space="preserve">3 - </w:t>
      </w:r>
      <w:r w:rsidR="00CC6F3D">
        <w:t>о</w:t>
      </w:r>
      <w:r w:rsidRPr="00ED7132">
        <w:t>тносительные показатели,</w:t>
      </w:r>
      <w:r>
        <w:t xml:space="preserve"> </w:t>
      </w:r>
      <w:r w:rsidRPr="00ED7132">
        <w:t xml:space="preserve">отражающие эффективность </w:t>
      </w:r>
      <w:r>
        <w:t>вложения бюджетных средств (3 показателя);</w:t>
      </w:r>
    </w:p>
    <w:p w:rsidR="00F62625" w:rsidRDefault="00F62625" w:rsidP="0014391C">
      <w:pPr>
        <w:spacing w:line="360" w:lineRule="auto"/>
        <w:ind w:firstLine="709"/>
        <w:jc w:val="both"/>
      </w:pPr>
      <w:r>
        <w:t xml:space="preserve">4 - </w:t>
      </w:r>
      <w:r w:rsidR="00CC6F3D">
        <w:t>по</w:t>
      </w:r>
      <w:r w:rsidRPr="0018385B">
        <w:t>казатели влияния ОЭЗ</w:t>
      </w:r>
      <w:r>
        <w:t xml:space="preserve"> на социально-экономическое развитие региона (3 показателя);</w:t>
      </w:r>
    </w:p>
    <w:p w:rsidR="00F62625" w:rsidRPr="00F80DB9" w:rsidRDefault="00F62625" w:rsidP="0014391C">
      <w:pPr>
        <w:spacing w:line="360" w:lineRule="auto"/>
        <w:ind w:firstLine="709"/>
        <w:jc w:val="both"/>
      </w:pPr>
      <w:r>
        <w:t xml:space="preserve">5 - </w:t>
      </w:r>
      <w:r w:rsidR="00CC6F3D">
        <w:t>п</w:t>
      </w:r>
      <w:r w:rsidR="00C92EEA">
        <w:t xml:space="preserve">оказатели </w:t>
      </w:r>
      <w:r w:rsidRPr="00724A4F">
        <w:t>деятельности управляющ</w:t>
      </w:r>
      <w:r w:rsidR="00CC6F3D">
        <w:t>их</w:t>
      </w:r>
      <w:r w:rsidRPr="00724A4F">
        <w:t xml:space="preserve"> компани</w:t>
      </w:r>
      <w:r w:rsidR="00CC6F3D">
        <w:t>й</w:t>
      </w:r>
      <w:r w:rsidR="00C92EEA">
        <w:t xml:space="preserve"> (6 </w:t>
      </w:r>
      <w:r>
        <w:t>показателей).</w:t>
      </w:r>
    </w:p>
    <w:p w:rsidR="00F62625" w:rsidRPr="00724A4F" w:rsidRDefault="00F62625" w:rsidP="0014391C">
      <w:pPr>
        <w:spacing w:line="360" w:lineRule="auto"/>
        <w:ind w:firstLine="709"/>
        <w:jc w:val="both"/>
      </w:pPr>
      <w:r>
        <w:t>Предлагаемая</w:t>
      </w:r>
      <w:r w:rsidRPr="00724A4F">
        <w:t xml:space="preserve"> комплексная оценка эффективности функционирования </w:t>
      </w:r>
      <w:r w:rsidR="00CC6F3D">
        <w:t xml:space="preserve">ОЭЗ </w:t>
      </w:r>
      <w:r w:rsidRPr="00724A4F">
        <w:t xml:space="preserve">сводится к </w:t>
      </w:r>
      <w:r w:rsidR="00CC6F3D">
        <w:t>определению</w:t>
      </w:r>
      <w:r w:rsidRPr="00724A4F">
        <w:t xml:space="preserve"> и сравнительному анализу единого интегрального показателя </w:t>
      </w:r>
      <w:r w:rsidR="00C00606" w:rsidRPr="00915988">
        <w:object w:dxaOrig="420" w:dyaOrig="360">
          <v:shape id="_x0000_i1030" type="#_x0000_t75" style="width:21.75pt;height:18pt" o:ole="">
            <v:imagedata r:id="rId19" o:title=""/>
          </v:shape>
          <o:OLEObject Type="Embed" ProgID="Equation.3" ShapeID="_x0000_i1030" DrawAspect="Content" ObjectID="_1466851584" r:id="rId20"/>
        </w:object>
      </w:r>
      <w:r w:rsidRPr="00724A4F">
        <w:t xml:space="preserve">, основанного на расчетных </w:t>
      </w:r>
      <w:r w:rsidR="00CC6F3D">
        <w:t xml:space="preserve">аналитических </w:t>
      </w:r>
      <w:r w:rsidRPr="00724A4F">
        <w:t xml:space="preserve">значениях </w:t>
      </w:r>
      <w:r w:rsidR="0060701D">
        <w:t xml:space="preserve">всех групп </w:t>
      </w:r>
      <w:r w:rsidRPr="00724A4F">
        <w:t>параметров.</w:t>
      </w:r>
    </w:p>
    <w:p w:rsidR="00F62625" w:rsidRDefault="00F62625" w:rsidP="0014391C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4A4F">
        <w:rPr>
          <w:sz w:val="28"/>
          <w:szCs w:val="28"/>
        </w:rPr>
        <w:t xml:space="preserve">Представленная методика не противоречит Порядку оценки эффективности функционирования </w:t>
      </w:r>
      <w:r w:rsidR="00CC6F3D">
        <w:rPr>
          <w:sz w:val="28"/>
          <w:szCs w:val="28"/>
        </w:rPr>
        <w:t>ОЭЗ</w:t>
      </w:r>
      <w:r w:rsidR="00CC6F3D">
        <w:rPr>
          <w:rStyle w:val="af3"/>
          <w:lang w:eastAsia="en-US"/>
        </w:rPr>
        <w:t>,</w:t>
      </w:r>
      <w:r w:rsidRPr="00724A4F">
        <w:rPr>
          <w:sz w:val="28"/>
          <w:szCs w:val="28"/>
        </w:rPr>
        <w:t xml:space="preserve"> утвержденному Правительством</w:t>
      </w:r>
      <w:r w:rsidR="00CC6F3D">
        <w:rPr>
          <w:sz w:val="28"/>
          <w:szCs w:val="28"/>
        </w:rPr>
        <w:t xml:space="preserve"> РФ.</w:t>
      </w:r>
      <w:r w:rsidRPr="00724A4F">
        <w:rPr>
          <w:sz w:val="28"/>
          <w:szCs w:val="28"/>
        </w:rPr>
        <w:t xml:space="preserve"> </w:t>
      </w:r>
      <w:r w:rsidRPr="00724A4F">
        <w:rPr>
          <w:sz w:val="28"/>
          <w:szCs w:val="28"/>
        </w:rPr>
        <w:lastRenderedPageBreak/>
        <w:t xml:space="preserve">Ее реализация возможна при наличии информации за последние два года по указанному перечню позиций, </w:t>
      </w:r>
      <w:proofErr w:type="gramStart"/>
      <w:r w:rsidRPr="00724A4F">
        <w:rPr>
          <w:sz w:val="28"/>
          <w:szCs w:val="28"/>
        </w:rPr>
        <w:t>объем</w:t>
      </w:r>
      <w:proofErr w:type="gramEnd"/>
      <w:r w:rsidRPr="00724A4F">
        <w:rPr>
          <w:sz w:val="28"/>
          <w:szCs w:val="28"/>
        </w:rPr>
        <w:t xml:space="preserve"> и сроки поступления которой регламентированы соответствующими документами.</w:t>
      </w:r>
    </w:p>
    <w:p w:rsidR="00F62625" w:rsidRPr="00724A4F" w:rsidRDefault="00F62625" w:rsidP="0014391C">
      <w:pPr>
        <w:spacing w:line="360" w:lineRule="auto"/>
        <w:ind w:firstLine="709"/>
        <w:jc w:val="both"/>
      </w:pPr>
      <w:proofErr w:type="gramStart"/>
      <w:r w:rsidRPr="00724A4F">
        <w:t>По результатам</w:t>
      </w:r>
      <w:r w:rsidR="00CC6F3D">
        <w:t xml:space="preserve"> анализа и оценки </w:t>
      </w:r>
      <w:r w:rsidRPr="00724A4F">
        <w:t xml:space="preserve">эффективности 8 </w:t>
      </w:r>
      <w:r w:rsidR="00896785">
        <w:t>ОЭЗ (ОЭЗ ППТ «</w:t>
      </w:r>
      <w:proofErr w:type="spellStart"/>
      <w:r w:rsidR="00896785">
        <w:t>Алабуга</w:t>
      </w:r>
      <w:proofErr w:type="spellEnd"/>
      <w:r w:rsidR="00896785">
        <w:t xml:space="preserve">» (Республика Татарстан), ОЭЗ ППТ «Липецк», ОЭЗ ППТ «Тольятти» (Самарская область), ОЭЗ ППТ «Титановая долина» (Свердловская область), ОЭЗ ТВТ «Дубна» (Московская область), ОЭЗ ТВТ «Санкт-Петербург», ОЭЗ ТВТ «Зеленоград» (г. Москва), ОЭЗ ТВТ «Томск») </w:t>
      </w:r>
      <w:r w:rsidRPr="00724A4F">
        <w:t>построен их рейтинг, учитывающий совокупную деятельность как предприятий, имеющих статус резидента ОЭЗ, так и управляющих компаний.</w:t>
      </w:r>
      <w:proofErr w:type="gramEnd"/>
      <w:r w:rsidRPr="00724A4F">
        <w:t xml:space="preserve"> Полученный рейтинг представлен в виде столбчатой диаграммы </w:t>
      </w:r>
      <w:r>
        <w:t xml:space="preserve">на </w:t>
      </w:r>
      <w:r w:rsidRPr="00E329E1">
        <w:rPr>
          <w:i/>
        </w:rPr>
        <w:t>рисунке 1</w:t>
      </w:r>
      <w:r>
        <w:t>.</w:t>
      </w:r>
    </w:p>
    <w:p w:rsidR="00F62625" w:rsidRPr="00724A4F" w:rsidRDefault="00C00606" w:rsidP="00915988">
      <w:pPr>
        <w:spacing w:line="360" w:lineRule="auto"/>
        <w:jc w:val="center"/>
        <w:rPr>
          <w:noProof/>
          <w:lang w:val="en-US"/>
        </w:rPr>
      </w:pPr>
      <w:r w:rsidRPr="00FA0F55">
        <w:rPr>
          <w:noProof/>
          <w:lang w:eastAsia="ru-RU"/>
        </w:rPr>
        <w:pict>
          <v:shape id="Диаграмма 1" o:spid="_x0000_i1031" type="#_x0000_t75" style="width:428.25pt;height:24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">
            <v:imagedata r:id="rId21" o:title="" cropbottom="-67f"/>
            <o:lock v:ext="edit" aspectratio="f"/>
          </v:shape>
        </w:pict>
      </w:r>
    </w:p>
    <w:p w:rsidR="00F62625" w:rsidRPr="00ED3799" w:rsidRDefault="00F62625" w:rsidP="00915988">
      <w:pPr>
        <w:spacing w:line="360" w:lineRule="auto"/>
        <w:ind w:firstLine="567"/>
        <w:jc w:val="center"/>
        <w:rPr>
          <w:noProof/>
        </w:rPr>
      </w:pPr>
      <w:r w:rsidRPr="0066398B">
        <w:rPr>
          <w:i/>
          <w:noProof/>
        </w:rPr>
        <w:t>Рис.</w:t>
      </w:r>
      <w:r w:rsidRPr="0066398B">
        <w:rPr>
          <w:i/>
          <w:noProof/>
          <w:color w:val="000000"/>
        </w:rPr>
        <w:t xml:space="preserve"> 1</w:t>
      </w:r>
      <w:r w:rsidRPr="0066398B">
        <w:rPr>
          <w:i/>
          <w:noProof/>
        </w:rPr>
        <w:t>.</w:t>
      </w:r>
      <w:r w:rsidRPr="0066398B">
        <w:rPr>
          <w:noProof/>
        </w:rPr>
        <w:t xml:space="preserve"> </w:t>
      </w:r>
      <w:r w:rsidRPr="007668DE">
        <w:rPr>
          <w:noProof/>
        </w:rPr>
        <w:t>Распределение ОЭЗ</w:t>
      </w:r>
      <w:r w:rsidR="00F80DB9" w:rsidRPr="007668DE">
        <w:rPr>
          <w:noProof/>
        </w:rPr>
        <w:t>,</w:t>
      </w:r>
      <w:r w:rsidR="00896785" w:rsidRPr="007668DE">
        <w:rPr>
          <w:noProof/>
        </w:rPr>
        <w:t xml:space="preserve"> созданных в регионах РФ</w:t>
      </w:r>
      <w:r w:rsidR="00F80DB9" w:rsidRPr="007668DE">
        <w:rPr>
          <w:noProof/>
        </w:rPr>
        <w:t>,</w:t>
      </w:r>
      <w:r w:rsidR="00896785" w:rsidRPr="007668DE">
        <w:rPr>
          <w:noProof/>
        </w:rPr>
        <w:t xml:space="preserve"> </w:t>
      </w:r>
      <w:r w:rsidRPr="007668DE">
        <w:rPr>
          <w:noProof/>
        </w:rPr>
        <w:t>по интегральному</w:t>
      </w:r>
      <w:r w:rsidRPr="00ED3799">
        <w:rPr>
          <w:noProof/>
        </w:rPr>
        <w:t xml:space="preserve"> показателю эффективности их функционирования</w:t>
      </w:r>
      <w:r w:rsidR="00896785">
        <w:rPr>
          <w:noProof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="00896785">
          <w:rPr>
            <w:noProof/>
          </w:rPr>
          <w:t>2012 г</w:t>
        </w:r>
      </w:smartTag>
      <w:r w:rsidR="00896785">
        <w:rPr>
          <w:noProof/>
        </w:rPr>
        <w:t>.</w:t>
      </w:r>
      <w:r>
        <w:rPr>
          <w:noProof/>
        </w:rPr>
        <w:t xml:space="preserve"> (рассчитано авт.)</w:t>
      </w:r>
    </w:p>
    <w:p w:rsidR="00F62625" w:rsidRDefault="00F62625" w:rsidP="0014391C">
      <w:pPr>
        <w:spacing w:line="360" w:lineRule="auto"/>
        <w:ind w:firstLine="709"/>
        <w:jc w:val="both"/>
      </w:pPr>
      <w:proofErr w:type="gramStart"/>
      <w:r w:rsidRPr="00E329E1">
        <w:t>В</w:t>
      </w:r>
      <w:r w:rsidRPr="0001159F">
        <w:rPr>
          <w:b/>
        </w:rPr>
        <w:t xml:space="preserve"> третьей главе «Оценка функционирования особых экономических зон в России и регулирование их развития»</w:t>
      </w:r>
      <w:r>
        <w:t xml:space="preserve"> дана оценка значимости ОЭЗ для экономики регионов и раскрыты вопросы выработки мер регулирующего воздействия с целью повышения эффективности их функционирования.</w:t>
      </w:r>
      <w:proofErr w:type="gramEnd"/>
    </w:p>
    <w:p w:rsidR="00F62625" w:rsidRDefault="00F62625" w:rsidP="0014391C">
      <w:pPr>
        <w:spacing w:line="360" w:lineRule="auto"/>
        <w:ind w:firstLine="709"/>
        <w:jc w:val="both"/>
      </w:pPr>
      <w:r>
        <w:t xml:space="preserve">Источники эффективности любой </w:t>
      </w:r>
      <w:r w:rsidRPr="0066398B">
        <w:t xml:space="preserve">экономической </w:t>
      </w:r>
      <w:r w:rsidRPr="0066398B">
        <w:rPr>
          <w:color w:val="000000"/>
        </w:rPr>
        <w:t>системы не являются</w:t>
      </w:r>
      <w:r w:rsidR="00920898" w:rsidRPr="001A595E">
        <w:rPr>
          <w:color w:val="000000"/>
        </w:rPr>
        <w:t xml:space="preserve"> исключительно внутренними, </w:t>
      </w:r>
      <w:r w:rsidR="00853AF1">
        <w:rPr>
          <w:color w:val="000000"/>
        </w:rPr>
        <w:t>часто</w:t>
      </w:r>
      <w:r w:rsidRPr="001A595E">
        <w:rPr>
          <w:color w:val="000000"/>
        </w:rPr>
        <w:t xml:space="preserve"> экзогенные факторы, действуя</w:t>
      </w:r>
      <w:r>
        <w:t xml:space="preserve"> как </w:t>
      </w:r>
      <w:r w:rsidRPr="007668DE">
        <w:t xml:space="preserve">вызовы </w:t>
      </w:r>
      <w:r w:rsidRPr="007668DE">
        <w:lastRenderedPageBreak/>
        <w:t>среды</w:t>
      </w:r>
      <w:r w:rsidR="00F80DB9" w:rsidRPr="007668DE">
        <w:t xml:space="preserve"> или ресурсная</w:t>
      </w:r>
      <w:r w:rsidR="00F80DB9">
        <w:t xml:space="preserve"> база</w:t>
      </w:r>
      <w:r w:rsidR="007668DE">
        <w:t>,</w:t>
      </w:r>
      <w:r>
        <w:t xml:space="preserve"> </w:t>
      </w:r>
      <w:r w:rsidR="001A595E">
        <w:t>оказываются</w:t>
      </w:r>
      <w:r>
        <w:t xml:space="preserve"> более значимыми. С</w:t>
      </w:r>
      <w:r w:rsidR="00C92EEA">
        <w:t xml:space="preserve">истемный подход </w:t>
      </w:r>
      <w:r w:rsidR="00C92EEA" w:rsidRPr="0099071C">
        <w:t>требует изучения</w:t>
      </w:r>
      <w:r w:rsidRPr="0099071C">
        <w:t xml:space="preserve"> </w:t>
      </w:r>
      <w:r w:rsidR="001A595E" w:rsidRPr="0099071C">
        <w:t>экономической системы</w:t>
      </w:r>
      <w:r w:rsidRPr="0099071C">
        <w:t xml:space="preserve"> в е</w:t>
      </w:r>
      <w:r w:rsidR="001A595E" w:rsidRPr="0099071C">
        <w:t>е</w:t>
      </w:r>
      <w:r w:rsidRPr="0099071C">
        <w:t xml:space="preserve"> взаимосвязи с элементами </w:t>
      </w:r>
      <w:r w:rsidR="0099071C" w:rsidRPr="0099071C">
        <w:t>внешней среды</w:t>
      </w:r>
      <w:r w:rsidRPr="0099071C">
        <w:t>, особенно это актуально для ОЭЗ. Исходя из этого в работе проведено исследование влияния функционирования ОЭЗ на региональное социально-экономическое развитие.</w:t>
      </w:r>
    </w:p>
    <w:p w:rsidR="00F62625" w:rsidRDefault="00F62625" w:rsidP="0014391C">
      <w:pPr>
        <w:spacing w:line="360" w:lineRule="auto"/>
        <w:ind w:firstLine="709"/>
        <w:jc w:val="both"/>
      </w:pPr>
      <w:r>
        <w:t xml:space="preserve">В основу проверяемой </w:t>
      </w:r>
      <w:r w:rsidRPr="001A595E">
        <w:rPr>
          <w:color w:val="000000"/>
        </w:rPr>
        <w:t xml:space="preserve">гипотезы положена наиболее очевидная зависимость: </w:t>
      </w:r>
      <w:r w:rsidR="001A595E" w:rsidRPr="001A595E">
        <w:rPr>
          <w:color w:val="000000"/>
        </w:rPr>
        <w:t xml:space="preserve">в регионах размещения ОЭЗ </w:t>
      </w:r>
      <w:r w:rsidRPr="001A595E">
        <w:rPr>
          <w:color w:val="000000"/>
        </w:rPr>
        <w:t xml:space="preserve">рост инвестиций является </w:t>
      </w:r>
      <w:r w:rsidR="001A595E" w:rsidRPr="001A595E">
        <w:rPr>
          <w:color w:val="000000"/>
        </w:rPr>
        <w:t>более значимым</w:t>
      </w:r>
      <w:r w:rsidRPr="001A595E">
        <w:rPr>
          <w:color w:val="000000"/>
        </w:rPr>
        <w:t xml:space="preserve"> фактором роста валового регионального продукта</w:t>
      </w:r>
      <w:r w:rsidR="001A595E" w:rsidRPr="001A595E">
        <w:rPr>
          <w:color w:val="000000"/>
        </w:rPr>
        <w:t>, чем в регионах без ОЭЗ</w:t>
      </w:r>
      <w:r w:rsidR="001A595E">
        <w:t>.</w:t>
      </w:r>
      <w:r>
        <w:t xml:space="preserve"> В качестве метода исследования использован регрессионный анализ с фиктивной переменной.</w:t>
      </w:r>
    </w:p>
    <w:p w:rsidR="00F62625" w:rsidRDefault="00F62625" w:rsidP="0014391C">
      <w:pPr>
        <w:spacing w:line="360" w:lineRule="auto"/>
        <w:ind w:firstLine="709"/>
        <w:jc w:val="both"/>
      </w:pPr>
      <w:r>
        <w:t>В результате вычислений подтверждена статистическая значимость фиктивной переменной регрессионной модели – «</w:t>
      </w:r>
      <w:r w:rsidRPr="001350E3">
        <w:t>наличие или отсутствие</w:t>
      </w:r>
      <w:r w:rsidR="00896785">
        <w:t xml:space="preserve"> ОЭЗ</w:t>
      </w:r>
      <w:r w:rsidRPr="001350E3">
        <w:t xml:space="preserve"> </w:t>
      </w:r>
      <w:r>
        <w:t xml:space="preserve">в регионе». </w:t>
      </w:r>
      <w:r w:rsidRPr="00052F70">
        <w:t xml:space="preserve">В </w:t>
      </w:r>
      <w:r>
        <w:t>полученной регрессионной</w:t>
      </w:r>
      <w:r w:rsidRPr="00052F70">
        <w:t xml:space="preserve"> модели</w:t>
      </w:r>
      <w:r w:rsidR="00CE128A">
        <w:t xml:space="preserve"> (2)</w:t>
      </w:r>
      <w:r w:rsidRPr="00052F70">
        <w:t xml:space="preserve"> коэффициенты регрессии интерпретируются следующим образом:</w:t>
      </w:r>
    </w:p>
    <w:p w:rsidR="00CE128A" w:rsidRPr="00CE128A" w:rsidRDefault="00CE128A" w:rsidP="00CE128A">
      <w:pPr>
        <w:spacing w:line="360" w:lineRule="auto"/>
        <w:ind w:firstLine="709"/>
        <w:jc w:val="center"/>
        <w:rPr>
          <w:rStyle w:val="af2"/>
        </w:rPr>
      </w:pPr>
      <w:proofErr w:type="spellStart"/>
      <w:r w:rsidRPr="003C4DA0">
        <w:rPr>
          <w:rStyle w:val="af2"/>
        </w:rPr>
        <w:t>Y</w:t>
      </w:r>
      <w:r w:rsidRPr="003C4DA0">
        <w:rPr>
          <w:rStyle w:val="af2"/>
          <w:vertAlign w:val="subscript"/>
        </w:rPr>
        <w:t>i</w:t>
      </w:r>
      <w:proofErr w:type="spellEnd"/>
      <w:r w:rsidRPr="003C4DA0">
        <w:rPr>
          <w:rStyle w:val="af2"/>
        </w:rPr>
        <w:t xml:space="preserve"> =57335,7+2,69 X</w:t>
      </w:r>
      <w:r w:rsidRPr="003C4DA0">
        <w:rPr>
          <w:rStyle w:val="af2"/>
          <w:vertAlign w:val="subscript"/>
        </w:rPr>
        <w:t>1i+</w:t>
      </w:r>
      <w:r w:rsidRPr="003C4DA0">
        <w:rPr>
          <w:rStyle w:val="af2"/>
        </w:rPr>
        <w:t>75600 X</w:t>
      </w:r>
      <w:r w:rsidRPr="003C4DA0">
        <w:rPr>
          <w:rStyle w:val="af2"/>
          <w:vertAlign w:val="subscript"/>
        </w:rPr>
        <w:t>2i</w:t>
      </w:r>
      <w:r>
        <w:rPr>
          <w:rStyle w:val="af2"/>
          <w:vertAlign w:val="subscript"/>
        </w:rPr>
        <w:tab/>
      </w:r>
      <w:r>
        <w:rPr>
          <w:rStyle w:val="af2"/>
          <w:vertAlign w:val="subscript"/>
        </w:rPr>
        <w:tab/>
      </w:r>
      <w:r>
        <w:rPr>
          <w:rStyle w:val="af2"/>
          <w:vertAlign w:val="subscript"/>
        </w:rPr>
        <w:tab/>
      </w:r>
      <w:r>
        <w:rPr>
          <w:rStyle w:val="af2"/>
        </w:rPr>
        <w:t>(2)</w:t>
      </w:r>
    </w:p>
    <w:p w:rsidR="00CE128A" w:rsidRDefault="00CE128A" w:rsidP="00CE128A">
      <w:pPr>
        <w:spacing w:line="360" w:lineRule="auto"/>
        <w:ind w:firstLine="709"/>
        <w:jc w:val="both"/>
      </w:pPr>
      <w:r w:rsidRPr="001350E3">
        <w:t xml:space="preserve">где </w:t>
      </w:r>
      <w:proofErr w:type="spellStart"/>
      <w:r w:rsidRPr="001350E3">
        <w:rPr>
          <w:i/>
          <w:iCs/>
        </w:rPr>
        <w:t>Y</w:t>
      </w:r>
      <w:r w:rsidRPr="00CE128A">
        <w:rPr>
          <w:i/>
          <w:iCs/>
          <w:vertAlign w:val="subscript"/>
        </w:rPr>
        <w:t>i</w:t>
      </w:r>
      <w:proofErr w:type="spellEnd"/>
      <w:r w:rsidRPr="001350E3">
        <w:t xml:space="preserve"> — </w:t>
      </w:r>
      <w:r>
        <w:t>среднедушевой валовой региональный продукт</w:t>
      </w:r>
      <w:r w:rsidRPr="001350E3">
        <w:t xml:space="preserve"> </w:t>
      </w:r>
      <w:proofErr w:type="spellStart"/>
      <w:r w:rsidRPr="001350E3">
        <w:rPr>
          <w:i/>
          <w:iCs/>
        </w:rPr>
        <w:t>i</w:t>
      </w:r>
      <w:r w:rsidRPr="001350E3">
        <w:t>-гo</w:t>
      </w:r>
      <w:proofErr w:type="spellEnd"/>
      <w:r w:rsidRPr="001350E3">
        <w:t xml:space="preserve"> </w:t>
      </w:r>
      <w:r>
        <w:t>региона</w:t>
      </w:r>
      <w:r w:rsidRPr="001350E3">
        <w:t xml:space="preserve">, </w:t>
      </w:r>
      <w:r>
        <w:t xml:space="preserve">руб. </w:t>
      </w:r>
      <w:proofErr w:type="gramStart"/>
      <w:r>
        <w:t>на</w:t>
      </w:r>
      <w:proofErr w:type="gramEnd"/>
      <w:r>
        <w:t xml:space="preserve"> чел.</w:t>
      </w:r>
      <w:r w:rsidRPr="001350E3">
        <w:t>,</w:t>
      </w:r>
    </w:p>
    <w:p w:rsidR="00CE128A" w:rsidRDefault="00CE128A" w:rsidP="00CE128A">
      <w:pPr>
        <w:spacing w:line="360" w:lineRule="auto"/>
        <w:ind w:firstLine="709"/>
        <w:jc w:val="both"/>
      </w:pPr>
      <w:r w:rsidRPr="001350E3">
        <w:rPr>
          <w:i/>
          <w:iCs/>
        </w:rPr>
        <w:t>X</w:t>
      </w:r>
      <w:r w:rsidRPr="00CE128A">
        <w:rPr>
          <w:i/>
          <w:iCs/>
          <w:vertAlign w:val="subscript"/>
        </w:rPr>
        <w:t>1i</w:t>
      </w:r>
      <w:r w:rsidRPr="001350E3">
        <w:t xml:space="preserve">,— </w:t>
      </w:r>
      <w:r>
        <w:t>среднедушевые инвестиции в основной капитал</w:t>
      </w:r>
      <w:r w:rsidRPr="001350E3">
        <w:t xml:space="preserve"> </w:t>
      </w:r>
      <w:proofErr w:type="spellStart"/>
      <w:r w:rsidRPr="001350E3">
        <w:rPr>
          <w:i/>
          <w:iCs/>
        </w:rPr>
        <w:t>i</w:t>
      </w:r>
      <w:r w:rsidRPr="001350E3">
        <w:t>-гo</w:t>
      </w:r>
      <w:proofErr w:type="spellEnd"/>
      <w:r w:rsidRPr="001350E3">
        <w:t xml:space="preserve"> </w:t>
      </w:r>
      <w:r>
        <w:t>региона</w:t>
      </w:r>
      <w:r w:rsidRPr="001350E3">
        <w:t xml:space="preserve">, </w:t>
      </w:r>
      <w:r>
        <w:t xml:space="preserve">руб. </w:t>
      </w:r>
      <w:proofErr w:type="gramStart"/>
      <w:r>
        <w:t>на</w:t>
      </w:r>
      <w:proofErr w:type="gramEnd"/>
      <w:r>
        <w:t xml:space="preserve"> чел.</w:t>
      </w:r>
      <w:r w:rsidRPr="001350E3">
        <w:t xml:space="preserve">, </w:t>
      </w:r>
    </w:p>
    <w:p w:rsidR="00CE128A" w:rsidRPr="007668DE" w:rsidRDefault="00CE128A" w:rsidP="00CE128A">
      <w:pPr>
        <w:spacing w:line="360" w:lineRule="auto"/>
        <w:ind w:firstLine="709"/>
        <w:jc w:val="both"/>
      </w:pPr>
      <w:r w:rsidRPr="001350E3">
        <w:rPr>
          <w:i/>
          <w:iCs/>
        </w:rPr>
        <w:t>X</w:t>
      </w:r>
      <w:r w:rsidRPr="00CE128A">
        <w:rPr>
          <w:i/>
          <w:iCs/>
          <w:vertAlign w:val="subscript"/>
        </w:rPr>
        <w:t>2i</w:t>
      </w:r>
      <w:r>
        <w:t xml:space="preserve">,— фиктивная </w:t>
      </w:r>
      <w:r w:rsidRPr="007668DE">
        <w:t>переменная, означающая наличие или отсутствие ОЭЗ в регионе</w:t>
      </w:r>
      <w:r w:rsidR="00F80DB9" w:rsidRPr="007668DE">
        <w:t>.</w:t>
      </w:r>
    </w:p>
    <w:p w:rsidR="00F62625" w:rsidRPr="00052F70" w:rsidRDefault="00F62625" w:rsidP="0014391C">
      <w:pPr>
        <w:spacing w:line="360" w:lineRule="auto"/>
        <w:ind w:firstLine="709"/>
        <w:jc w:val="both"/>
      </w:pPr>
      <w:r w:rsidRPr="00052F70">
        <w:t xml:space="preserve">Если фиктивная переменная имеет постоянное значение, увеличение </w:t>
      </w:r>
      <w:r>
        <w:t>среднедушевых инвестиций в основной капитал на 1 руб.</w:t>
      </w:r>
      <w:r w:rsidRPr="00052F70">
        <w:t xml:space="preserve"> приводит к увеличению предсказанно</w:t>
      </w:r>
      <w:r>
        <w:t>го</w:t>
      </w:r>
      <w:r w:rsidRPr="00052F70">
        <w:t xml:space="preserve"> </w:t>
      </w:r>
      <w:r>
        <w:t>среднедушевого вало</w:t>
      </w:r>
      <w:r w:rsidR="00920898">
        <w:t xml:space="preserve">вого регионального продукта на </w:t>
      </w:r>
      <w:r>
        <w:t>2,69 руб.</w:t>
      </w:r>
    </w:p>
    <w:p w:rsidR="00F62625" w:rsidRPr="00052F70" w:rsidRDefault="00F62625" w:rsidP="0014391C">
      <w:pPr>
        <w:spacing w:line="360" w:lineRule="auto"/>
        <w:ind w:firstLine="709"/>
        <w:jc w:val="both"/>
      </w:pPr>
      <w:r w:rsidRPr="00052F70">
        <w:t xml:space="preserve">Если </w:t>
      </w:r>
      <w:r>
        <w:t>объем инвестиций в основной капитал является постоянным</w:t>
      </w:r>
      <w:r w:rsidRPr="00052F70">
        <w:t xml:space="preserve">, наличие </w:t>
      </w:r>
      <w:r>
        <w:t>в регионе ОЭЗ</w:t>
      </w:r>
      <w:r w:rsidRPr="00052F70">
        <w:t xml:space="preserve"> увеличивает </w:t>
      </w:r>
      <w:r>
        <w:t>среднедушевой валовой региональный продукт на 75600 руб.</w:t>
      </w:r>
    </w:p>
    <w:p w:rsidR="00F62625" w:rsidRPr="0066398B" w:rsidRDefault="00F62625" w:rsidP="0014391C">
      <w:pPr>
        <w:spacing w:line="360" w:lineRule="auto"/>
        <w:ind w:firstLine="709"/>
        <w:jc w:val="both"/>
        <w:rPr>
          <w:color w:val="000000"/>
        </w:rPr>
      </w:pPr>
      <w:r>
        <w:t xml:space="preserve">В работе, </w:t>
      </w:r>
      <w:r w:rsidR="00853AF1">
        <w:t>с учетом</w:t>
      </w:r>
      <w:r>
        <w:t xml:space="preserve"> основны</w:t>
      </w:r>
      <w:r w:rsidR="00853AF1">
        <w:t>х</w:t>
      </w:r>
      <w:r>
        <w:t xml:space="preserve"> показател</w:t>
      </w:r>
      <w:r w:rsidR="00853AF1">
        <w:t>ей</w:t>
      </w:r>
      <w:r>
        <w:t xml:space="preserve"> развития экономики регионов, методами кластерного </w:t>
      </w:r>
      <w:r w:rsidRPr="0066398B">
        <w:rPr>
          <w:color w:val="000000"/>
        </w:rPr>
        <w:t xml:space="preserve">анализа произведена группировка регионов по </w:t>
      </w:r>
      <w:r w:rsidRPr="0066398B">
        <w:rPr>
          <w:color w:val="000000"/>
        </w:rPr>
        <w:lastRenderedPageBreak/>
        <w:t>однородным группам (кластерам). В результат</w:t>
      </w:r>
      <w:r w:rsidR="00920898" w:rsidRPr="0066398B">
        <w:rPr>
          <w:color w:val="000000"/>
        </w:rPr>
        <w:t xml:space="preserve">е выделено три группы субъектов: </w:t>
      </w:r>
      <w:r w:rsidRPr="007668DE">
        <w:t xml:space="preserve">регионы с относительно высокой степенью </w:t>
      </w:r>
      <w:r w:rsidR="00920898" w:rsidRPr="007668DE">
        <w:t>(21 регион</w:t>
      </w:r>
      <w:r w:rsidRPr="007668DE">
        <w:t>);</w:t>
      </w:r>
      <w:r w:rsidR="00920898" w:rsidRPr="007668DE">
        <w:t xml:space="preserve"> </w:t>
      </w:r>
      <w:r w:rsidRPr="007668DE">
        <w:t xml:space="preserve">средней </w:t>
      </w:r>
      <w:r w:rsidR="00F80DB9" w:rsidRPr="007668DE">
        <w:t>(24 </w:t>
      </w:r>
      <w:r w:rsidR="00920898" w:rsidRPr="007668DE">
        <w:t xml:space="preserve">региона) и </w:t>
      </w:r>
      <w:r w:rsidRPr="007668DE">
        <w:t>относительно</w:t>
      </w:r>
      <w:r w:rsidRPr="0066398B">
        <w:rPr>
          <w:color w:val="000000"/>
        </w:rPr>
        <w:t xml:space="preserve"> низкой степенью социально-экономического развития экономики (35 регионов).</w:t>
      </w:r>
      <w:r w:rsidR="00920898" w:rsidRPr="0066398B">
        <w:rPr>
          <w:color w:val="000000"/>
        </w:rPr>
        <w:t xml:space="preserve"> </w:t>
      </w:r>
    </w:p>
    <w:p w:rsidR="00F62625" w:rsidRPr="00915988" w:rsidRDefault="00920898" w:rsidP="0014391C">
      <w:pPr>
        <w:spacing w:line="360" w:lineRule="auto"/>
        <w:ind w:firstLine="709"/>
        <w:jc w:val="both"/>
      </w:pPr>
      <w:r w:rsidRPr="0066398B">
        <w:rPr>
          <w:color w:val="000000"/>
        </w:rPr>
        <w:t>П</w:t>
      </w:r>
      <w:r w:rsidR="00F62625" w:rsidRPr="0066398B">
        <w:rPr>
          <w:color w:val="000000"/>
        </w:rPr>
        <w:t xml:space="preserve">ервую группу с высоким </w:t>
      </w:r>
      <w:r w:rsidRPr="0066398B">
        <w:rPr>
          <w:color w:val="000000"/>
        </w:rPr>
        <w:t>уровнем развития</w:t>
      </w:r>
      <w:r w:rsidR="00F62625" w:rsidRPr="0066398B">
        <w:rPr>
          <w:color w:val="000000"/>
        </w:rPr>
        <w:t xml:space="preserve"> экономики преимущественно </w:t>
      </w:r>
      <w:r w:rsidR="00F62625">
        <w:t>составили</w:t>
      </w:r>
      <w:r w:rsidR="00F62625" w:rsidRPr="00915988">
        <w:t xml:space="preserve"> регионы, на территории которых были созданы свободные экономические зоны. </w:t>
      </w:r>
      <w:r w:rsidR="00F62625">
        <w:t>Заслуживает внимания в</w:t>
      </w:r>
      <w:r w:rsidR="00F62625" w:rsidRPr="00915988">
        <w:t xml:space="preserve">торая группа регионов </w:t>
      </w:r>
      <w:r w:rsidR="00F62625">
        <w:t>(</w:t>
      </w:r>
      <w:r w:rsidR="00F62625" w:rsidRPr="00915988">
        <w:t>со средними значениями</w:t>
      </w:r>
      <w:r w:rsidR="00F62625">
        <w:t>), которая</w:t>
      </w:r>
      <w:r w:rsidR="00F62625" w:rsidRPr="00915988">
        <w:t xml:space="preserve"> может претендовать на размещени</w:t>
      </w:r>
      <w:r w:rsidR="00F62625">
        <w:t>е новых ОЭЗ:</w:t>
      </w:r>
      <w:r w:rsidR="00F62625" w:rsidRPr="00915988">
        <w:t xml:space="preserve"> данные регионы обладают достаточным экономическим потенциалом</w:t>
      </w:r>
      <w:r w:rsidR="00F62625">
        <w:t>,</w:t>
      </w:r>
      <w:r w:rsidR="00F62625" w:rsidRPr="00915988">
        <w:t xml:space="preserve"> и размещение ОЭЗ может стать катализатором их социально-экономического развития.</w:t>
      </w:r>
    </w:p>
    <w:p w:rsidR="00F62625" w:rsidRDefault="00946097" w:rsidP="0014391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 w:rsidRPr="007668DE">
        <w:t>диссертации</w:t>
      </w:r>
      <w:r w:rsidR="00F62625" w:rsidRPr="007668DE">
        <w:t xml:space="preserve"> на статистическом</w:t>
      </w:r>
      <w:r w:rsidR="00F62625">
        <w:rPr>
          <w:color w:val="000000"/>
        </w:rPr>
        <w:t xml:space="preserve"> материале показано, что функционирование</w:t>
      </w:r>
      <w:r w:rsidR="00CE128A">
        <w:rPr>
          <w:color w:val="000000"/>
        </w:rPr>
        <w:t xml:space="preserve"> ОЭЗ</w:t>
      </w:r>
      <w:r w:rsidR="00F62625">
        <w:rPr>
          <w:color w:val="000000"/>
        </w:rPr>
        <w:t xml:space="preserve"> в регионах России, в целом, приводит к положительному проду</w:t>
      </w:r>
      <w:r w:rsidR="00920898">
        <w:rPr>
          <w:color w:val="000000"/>
        </w:rPr>
        <w:t>ктивному результату, выража</w:t>
      </w:r>
      <w:r w:rsidR="00920898" w:rsidRPr="00DF7667">
        <w:t>ющему</w:t>
      </w:r>
      <w:r w:rsidR="00F62625" w:rsidRPr="00DF7667">
        <w:t xml:space="preserve">ся </w:t>
      </w:r>
      <w:r w:rsidR="00F62625">
        <w:rPr>
          <w:color w:val="000000"/>
        </w:rPr>
        <w:t xml:space="preserve">в росте валового регионального продукта, инвестиций и количества новых рабочих мест. Наиболее результативным функционированием отличаются промышленно-производственные зоны. Наименее продуктивный тип ОЭЗ в России – </w:t>
      </w:r>
      <w:r w:rsidR="00F62625" w:rsidRPr="007668DE">
        <w:rPr>
          <w:color w:val="000000"/>
        </w:rPr>
        <w:t>турист</w:t>
      </w:r>
      <w:r w:rsidR="007668DE">
        <w:rPr>
          <w:color w:val="000000"/>
        </w:rPr>
        <w:t>ско</w:t>
      </w:r>
      <w:r w:rsidR="00F62625">
        <w:rPr>
          <w:color w:val="000000"/>
        </w:rPr>
        <w:t>-</w:t>
      </w:r>
      <w:r w:rsidR="00F62625" w:rsidRPr="00356A32">
        <w:rPr>
          <w:color w:val="000000"/>
        </w:rPr>
        <w:t xml:space="preserve">рекреационный. По зонам портового типа отсутствует достоверная официальная статистическая информация. </w:t>
      </w:r>
      <w:r w:rsidR="00853AF1">
        <w:rPr>
          <w:color w:val="000000"/>
        </w:rPr>
        <w:t>Кроме того</w:t>
      </w:r>
      <w:r w:rsidR="00F62625" w:rsidRPr="00356A32">
        <w:rPr>
          <w:color w:val="000000"/>
        </w:rPr>
        <w:t xml:space="preserve"> установлено, что </w:t>
      </w:r>
      <w:r w:rsidR="0099071C" w:rsidRPr="00356A32">
        <w:rPr>
          <w:color w:val="000000"/>
        </w:rPr>
        <w:t>на разных фазах жизн</w:t>
      </w:r>
      <w:r>
        <w:rPr>
          <w:color w:val="000000"/>
        </w:rPr>
        <w:t xml:space="preserve">енного цикла ОЭЗ </w:t>
      </w:r>
      <w:r w:rsidRPr="007668DE">
        <w:t>могут проявлять</w:t>
      </w:r>
      <w:r w:rsidR="0099071C" w:rsidRPr="007668DE">
        <w:t>ся различные</w:t>
      </w:r>
      <w:r w:rsidR="0099071C" w:rsidRPr="00356A32">
        <w:rPr>
          <w:color w:val="000000"/>
        </w:rPr>
        <w:t xml:space="preserve"> признаки неэффективности. </w:t>
      </w:r>
      <w:r w:rsidR="00F62625" w:rsidRPr="00356A32">
        <w:rPr>
          <w:color w:val="000000"/>
        </w:rPr>
        <w:t>Это обусл</w:t>
      </w:r>
      <w:r w:rsidR="00853AF1">
        <w:rPr>
          <w:color w:val="000000"/>
        </w:rPr>
        <w:t>о</w:t>
      </w:r>
      <w:r w:rsidR="00F62625" w:rsidRPr="00356A32">
        <w:rPr>
          <w:color w:val="000000"/>
        </w:rPr>
        <w:t xml:space="preserve">вливает дифференцированный подход к выработке </w:t>
      </w:r>
      <w:r w:rsidR="00F62625" w:rsidRPr="00356A32">
        <w:t xml:space="preserve">направлений регулирования </w:t>
      </w:r>
      <w:r w:rsidR="00DF7667" w:rsidRPr="00356A32">
        <w:t xml:space="preserve">ОЭЗ </w:t>
      </w:r>
      <w:r w:rsidR="00F62625" w:rsidRPr="00356A32">
        <w:t>в целях повышения результативности их функционирования.</w:t>
      </w:r>
    </w:p>
    <w:p w:rsidR="00F62625" w:rsidRDefault="00F62625" w:rsidP="0014391C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4344">
        <w:rPr>
          <w:sz w:val="28"/>
          <w:szCs w:val="28"/>
        </w:rPr>
        <w:t xml:space="preserve">Решение государства по созданию ОЭЗ, как правило, проводится в рамках государственной социально-экономической политики и единой экономической стратегии с целью эффективного развития </w:t>
      </w:r>
      <w:proofErr w:type="gramStart"/>
      <w:r w:rsidR="00CE128A">
        <w:rPr>
          <w:sz w:val="28"/>
          <w:szCs w:val="28"/>
        </w:rPr>
        <w:t>региональных хозяйственных</w:t>
      </w:r>
      <w:proofErr w:type="gramEnd"/>
      <w:r w:rsidR="00CE128A">
        <w:rPr>
          <w:sz w:val="28"/>
          <w:szCs w:val="28"/>
        </w:rPr>
        <w:t xml:space="preserve"> систем и</w:t>
      </w:r>
      <w:r w:rsidRPr="00524344">
        <w:rPr>
          <w:sz w:val="28"/>
          <w:szCs w:val="28"/>
        </w:rPr>
        <w:t xml:space="preserve"> решения </w:t>
      </w:r>
      <w:r w:rsidRPr="00AC5D7D">
        <w:rPr>
          <w:sz w:val="28"/>
          <w:szCs w:val="28"/>
        </w:rPr>
        <w:t>социальных проблем.</w:t>
      </w:r>
    </w:p>
    <w:p w:rsidR="00F62625" w:rsidRPr="00946097" w:rsidRDefault="00F62625" w:rsidP="0014391C">
      <w:pPr>
        <w:shd w:val="clear" w:color="auto" w:fill="FFFFFF"/>
        <w:spacing w:line="360" w:lineRule="auto"/>
        <w:ind w:firstLine="709"/>
        <w:jc w:val="both"/>
      </w:pPr>
      <w:r>
        <w:t>О</w:t>
      </w:r>
      <w:r w:rsidRPr="00524344">
        <w:t xml:space="preserve">сновой государственной политики развития свободных экономических зон является проработанная концепция «зонирования» экономического пространства, что предполагает полное и достоверное теоретическое, </w:t>
      </w:r>
      <w:r w:rsidRPr="00524344">
        <w:lastRenderedPageBreak/>
        <w:t xml:space="preserve">методологическое и практическое </w:t>
      </w:r>
      <w:r w:rsidR="00CE128A">
        <w:t>определение</w:t>
      </w:r>
      <w:r w:rsidRPr="00524344">
        <w:t xml:space="preserve"> механизма функционирования территорий с особым экономическим статусом. Данный механизм характеризуется специфическими принципами, целями, формами, методами и инструментами создания и поддержания преференциальных экономических условий</w:t>
      </w:r>
      <w:r w:rsidR="00F77050">
        <w:t>, а та</w:t>
      </w:r>
      <w:r w:rsidR="00853AF1">
        <w:t>кже</w:t>
      </w:r>
      <w:r w:rsidRPr="00524344">
        <w:t xml:space="preserve"> развития инфраструктуры. </w:t>
      </w:r>
      <w:proofErr w:type="gramStart"/>
      <w:r w:rsidRPr="00524344">
        <w:t xml:space="preserve">Пересмотр концепции функционирования </w:t>
      </w:r>
      <w:r w:rsidR="00CE128A">
        <w:t>ОЭЗ ц</w:t>
      </w:r>
      <w:r w:rsidRPr="00524344">
        <w:t xml:space="preserve">елесообразен в случае </w:t>
      </w:r>
      <w:r w:rsidRPr="005C3E83">
        <w:t xml:space="preserve">невыхода в операционном периоде на плановые показатели результативности или прекращения действия </w:t>
      </w:r>
      <w:r w:rsidR="00AC5D7D" w:rsidRPr="005C3E83">
        <w:t>стимулов</w:t>
      </w:r>
      <w:r w:rsidRPr="005C3E83">
        <w:t xml:space="preserve"> </w:t>
      </w:r>
      <w:r w:rsidR="00697566" w:rsidRPr="005C3E83">
        <w:t>хозяйственного функционирования</w:t>
      </w:r>
      <w:r w:rsidRPr="005C3E83">
        <w:t xml:space="preserve"> ее</w:t>
      </w:r>
      <w:r w:rsidR="00CE128A">
        <w:t xml:space="preserve"> субъектов</w:t>
      </w:r>
      <w:r w:rsidRPr="005C3E83">
        <w:t>.</w:t>
      </w:r>
      <w:proofErr w:type="gramEnd"/>
    </w:p>
    <w:p w:rsidR="00946097" w:rsidRDefault="00F77050" w:rsidP="00946097">
      <w:pPr>
        <w:shd w:val="clear" w:color="auto" w:fill="FFFFFF"/>
        <w:spacing w:line="360" w:lineRule="auto"/>
        <w:ind w:firstLine="709"/>
        <w:jc w:val="both"/>
      </w:pPr>
      <w:r>
        <w:t>Формирование</w:t>
      </w:r>
      <w:r w:rsidR="00F62625" w:rsidRPr="00524344">
        <w:t xml:space="preserve"> концепции ОЭЗ проводится на подготовительном этапе. Дальнейшая эффективность функционирования созданной зоны будет зависеть от фазы жизненного цикла. </w:t>
      </w:r>
      <w:r w:rsidR="00F62625" w:rsidRPr="007668DE">
        <w:t>Так</w:t>
      </w:r>
      <w:r w:rsidR="00946097" w:rsidRPr="007668DE">
        <w:t>,</w:t>
      </w:r>
      <w:r w:rsidR="00F62625" w:rsidRPr="007668DE">
        <w:t xml:space="preserve"> на фазе</w:t>
      </w:r>
      <w:r w:rsidR="00F62625" w:rsidRPr="00524344">
        <w:t xml:space="preserve"> становления (инфраструктурного строительства) потенциал эффективности у ОЭЗ объективно будет низкий. В единицах интегрального показателя эффективности </w:t>
      </w:r>
      <w:r w:rsidR="0066398B">
        <w:t>можно наблюдать</w:t>
      </w:r>
      <w:r w:rsidR="00F62625" w:rsidRPr="00524344">
        <w:t xml:space="preserve"> диапазон значений от 0 до 2</w:t>
      </w:r>
      <w:r w:rsidR="00F62625" w:rsidRPr="0066398B">
        <w:t>. Это связано</w:t>
      </w:r>
      <w:r w:rsidR="00F62625" w:rsidRPr="00524344">
        <w:t xml:space="preserve"> с тем, что зона еще не функционирует в полном объеме, ведется масштабное капитальное строительство за счет бюджетных источников и вклад работы зоны в э</w:t>
      </w:r>
      <w:r w:rsidR="00853AF1">
        <w:t>кономику региона не</w:t>
      </w:r>
      <w:r w:rsidR="00F62625">
        <w:t>значителен.</w:t>
      </w:r>
      <w:r w:rsidR="005B5C8D">
        <w:t xml:space="preserve"> </w:t>
      </w:r>
      <w:r w:rsidR="005B5C8D" w:rsidRPr="00BD494B">
        <w:t xml:space="preserve">Группировка направлений </w:t>
      </w:r>
      <w:r w:rsidR="005B5C8D" w:rsidRPr="007668DE">
        <w:t>повышения эффективности ОЭЗ по фазам их жизненного цикла представлена в табли</w:t>
      </w:r>
      <w:r w:rsidR="00946097" w:rsidRPr="007668DE">
        <w:t>це 3</w:t>
      </w:r>
      <w:r w:rsidR="005B5C8D" w:rsidRPr="007668DE">
        <w:t>.</w:t>
      </w:r>
      <w:r w:rsidR="005B5C8D">
        <w:t xml:space="preserve"> </w:t>
      </w:r>
    </w:p>
    <w:p w:rsidR="00946097" w:rsidRPr="007668DE" w:rsidRDefault="00946097" w:rsidP="00946097">
      <w:pPr>
        <w:shd w:val="clear" w:color="auto" w:fill="FFFFFF"/>
        <w:spacing w:line="360" w:lineRule="auto"/>
        <w:ind w:firstLine="709"/>
        <w:jc w:val="both"/>
      </w:pPr>
      <w:r w:rsidRPr="007668DE">
        <w:t xml:space="preserve">Фаза развития (инвестиционной привлекательности) имеет средний и высокий потенциал эффективности, так как инфраструктура уже создана и идет активное наращивание масштабов основной деятельности </w:t>
      </w:r>
      <w:proofErr w:type="spellStart"/>
      <w:proofErr w:type="gramStart"/>
      <w:r w:rsidRPr="007668DE">
        <w:t>резидентов-хозяйственных</w:t>
      </w:r>
      <w:proofErr w:type="spellEnd"/>
      <w:proofErr w:type="gramEnd"/>
      <w:r w:rsidRPr="007668DE">
        <w:t xml:space="preserve"> субъектов ОЭЗ. Допустимый диапазон интегрального показателя эффективности ОЭЗ по предлагаемой методике – от 3 до 5 баллов.</w:t>
      </w:r>
    </w:p>
    <w:p w:rsidR="00946097" w:rsidRPr="00524344" w:rsidRDefault="00946097" w:rsidP="00946097">
      <w:pPr>
        <w:shd w:val="clear" w:color="auto" w:fill="FFFFFF"/>
        <w:spacing w:line="360" w:lineRule="auto"/>
        <w:ind w:firstLine="709"/>
        <w:jc w:val="both"/>
      </w:pPr>
      <w:r w:rsidRPr="00524344">
        <w:t>На фазе зрелости ОЭЗ не может показывать высокие показатели эффективности деятельно</w:t>
      </w:r>
      <w:r w:rsidRPr="0066398B">
        <w:rPr>
          <w:color w:val="000000"/>
        </w:rPr>
        <w:t xml:space="preserve">сти, так как происходит насыщение зоны </w:t>
      </w:r>
      <w:r>
        <w:rPr>
          <w:color w:val="000000"/>
        </w:rPr>
        <w:t xml:space="preserve">субъектами </w:t>
      </w:r>
      <w:r w:rsidRPr="005C3E83">
        <w:t>и</w:t>
      </w:r>
      <w:r w:rsidRPr="0066398B">
        <w:rPr>
          <w:color w:val="000000"/>
        </w:rPr>
        <w:t xml:space="preserve"> инфраструктурный</w:t>
      </w:r>
      <w:r w:rsidRPr="0066398B">
        <w:t>, инвестиционный и прочий</w:t>
      </w:r>
      <w:r w:rsidRPr="00524344">
        <w:t xml:space="preserve"> потенциал территории используется в полном объеме. Это приводит к </w:t>
      </w:r>
      <w:r>
        <w:t>снижению</w:t>
      </w:r>
      <w:r w:rsidRPr="00524344">
        <w:t xml:space="preserve"> инвестиций</w:t>
      </w:r>
      <w:r>
        <w:t xml:space="preserve">. В </w:t>
      </w:r>
      <w:r w:rsidRPr="00524344">
        <w:t xml:space="preserve">то же время вклад ОЭЗ в экономику региона остается значительным. </w:t>
      </w:r>
      <w:r w:rsidRPr="005B5C8D">
        <w:t>В этой связи следует ожидать средние значения интегрального показателя</w:t>
      </w:r>
      <w:r w:rsidRPr="00524344">
        <w:t xml:space="preserve"> эффективности ОЭЗ</w:t>
      </w:r>
      <w:r>
        <w:t xml:space="preserve"> </w:t>
      </w:r>
      <w:r w:rsidRPr="00CE128A">
        <w:t xml:space="preserve">по предложенной методике </w:t>
      </w:r>
      <w:r w:rsidRPr="00524344">
        <w:t xml:space="preserve">на </w:t>
      </w:r>
      <w:r>
        <w:t>рассматриваемой</w:t>
      </w:r>
      <w:r w:rsidRPr="00524344">
        <w:t xml:space="preserve"> стадии развития.</w:t>
      </w:r>
    </w:p>
    <w:p w:rsidR="005B5C8D" w:rsidRPr="007668DE" w:rsidRDefault="00946097" w:rsidP="005B5C8D">
      <w:pPr>
        <w:shd w:val="clear" w:color="auto" w:fill="FFFFFF"/>
        <w:spacing w:line="360" w:lineRule="auto"/>
        <w:ind w:firstLine="709"/>
        <w:jc w:val="right"/>
        <w:rPr>
          <w:i/>
        </w:rPr>
      </w:pPr>
      <w:r w:rsidRPr="007668DE">
        <w:rPr>
          <w:i/>
        </w:rPr>
        <w:lastRenderedPageBreak/>
        <w:t>Таблица 3</w:t>
      </w:r>
    </w:p>
    <w:p w:rsidR="005B5C8D" w:rsidRPr="00920898" w:rsidRDefault="005B5C8D" w:rsidP="005B5C8D">
      <w:pPr>
        <w:shd w:val="clear" w:color="auto" w:fill="FFFFFF"/>
        <w:spacing w:line="360" w:lineRule="auto"/>
        <w:jc w:val="center"/>
        <w:rPr>
          <w:b/>
        </w:rPr>
      </w:pPr>
      <w:r w:rsidRPr="00920898">
        <w:rPr>
          <w:b/>
        </w:rPr>
        <w:t>Комплекс направлений</w:t>
      </w:r>
      <w:r w:rsidR="00CE128A">
        <w:rPr>
          <w:b/>
        </w:rPr>
        <w:t xml:space="preserve"> государственного регулирования п</w:t>
      </w:r>
      <w:r w:rsidRPr="00920898">
        <w:rPr>
          <w:b/>
        </w:rPr>
        <w:t xml:space="preserve">о повышению эффективности функционирования </w:t>
      </w:r>
      <w:r w:rsidR="00CE128A">
        <w:rPr>
          <w:b/>
        </w:rPr>
        <w:t>ОЭЗ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977"/>
        <w:gridCol w:w="4394"/>
      </w:tblGrid>
      <w:tr w:rsidR="005B5C8D" w:rsidRPr="00892666" w:rsidTr="005B5C8D">
        <w:tc>
          <w:tcPr>
            <w:tcW w:w="2093" w:type="dxa"/>
          </w:tcPr>
          <w:p w:rsidR="005B5C8D" w:rsidRPr="00022E9F" w:rsidRDefault="005B5C8D" w:rsidP="00CE128A">
            <w:pPr>
              <w:jc w:val="center"/>
              <w:rPr>
                <w:sz w:val="24"/>
                <w:szCs w:val="24"/>
              </w:rPr>
            </w:pPr>
            <w:r w:rsidRPr="00022E9F">
              <w:rPr>
                <w:sz w:val="24"/>
                <w:szCs w:val="24"/>
              </w:rPr>
              <w:t>Фаза жизненного цикла ОЭЗ</w:t>
            </w:r>
          </w:p>
        </w:tc>
        <w:tc>
          <w:tcPr>
            <w:tcW w:w="2977" w:type="dxa"/>
          </w:tcPr>
          <w:p w:rsidR="005B5C8D" w:rsidRPr="00022E9F" w:rsidRDefault="005B5C8D" w:rsidP="00CE128A">
            <w:pPr>
              <w:jc w:val="center"/>
              <w:rPr>
                <w:sz w:val="24"/>
                <w:szCs w:val="24"/>
              </w:rPr>
            </w:pPr>
            <w:r w:rsidRPr="00022E9F">
              <w:rPr>
                <w:sz w:val="24"/>
                <w:szCs w:val="24"/>
              </w:rPr>
              <w:t>Потенциал эффективности</w:t>
            </w:r>
          </w:p>
        </w:tc>
        <w:tc>
          <w:tcPr>
            <w:tcW w:w="4394" w:type="dxa"/>
          </w:tcPr>
          <w:p w:rsidR="005B5C8D" w:rsidRPr="00022E9F" w:rsidRDefault="005B5C8D" w:rsidP="00CE128A">
            <w:pPr>
              <w:jc w:val="center"/>
              <w:rPr>
                <w:sz w:val="24"/>
                <w:szCs w:val="24"/>
              </w:rPr>
            </w:pPr>
            <w:r w:rsidRPr="00022E9F">
              <w:rPr>
                <w:sz w:val="24"/>
                <w:szCs w:val="24"/>
              </w:rPr>
              <w:t>Направления повышения эффективности</w:t>
            </w:r>
          </w:p>
        </w:tc>
      </w:tr>
      <w:tr w:rsidR="005B5C8D" w:rsidRPr="00892666" w:rsidTr="005B5C8D">
        <w:tc>
          <w:tcPr>
            <w:tcW w:w="2093" w:type="dxa"/>
          </w:tcPr>
          <w:p w:rsidR="005B5C8D" w:rsidRPr="00022E9F" w:rsidRDefault="005B5C8D" w:rsidP="00A54FBF">
            <w:pPr>
              <w:jc w:val="both"/>
              <w:rPr>
                <w:sz w:val="24"/>
                <w:szCs w:val="24"/>
              </w:rPr>
            </w:pPr>
            <w:r w:rsidRPr="00022E9F">
              <w:rPr>
                <w:sz w:val="24"/>
                <w:szCs w:val="24"/>
              </w:rPr>
              <w:t>Фаза становления (</w:t>
            </w:r>
            <w:proofErr w:type="spellStart"/>
            <w:proofErr w:type="gramStart"/>
            <w:r w:rsidRPr="00022E9F">
              <w:rPr>
                <w:sz w:val="24"/>
                <w:szCs w:val="24"/>
              </w:rPr>
              <w:t>инфраструктур</w:t>
            </w:r>
            <w:r w:rsidR="00DF7667">
              <w:rPr>
                <w:sz w:val="24"/>
                <w:szCs w:val="24"/>
              </w:rPr>
              <w:t>-</w:t>
            </w:r>
            <w:r w:rsidRPr="00022E9F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022E9F">
              <w:rPr>
                <w:sz w:val="24"/>
                <w:szCs w:val="24"/>
              </w:rPr>
              <w:t xml:space="preserve"> строительства)</w:t>
            </w:r>
          </w:p>
        </w:tc>
        <w:tc>
          <w:tcPr>
            <w:tcW w:w="2977" w:type="dxa"/>
          </w:tcPr>
          <w:p w:rsidR="005B5C8D" w:rsidRPr="00022E9F" w:rsidRDefault="005B5C8D" w:rsidP="00A54FBF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022E9F">
              <w:rPr>
                <w:b/>
                <w:i/>
                <w:sz w:val="24"/>
                <w:szCs w:val="24"/>
              </w:rPr>
              <w:t>Низкий</w:t>
            </w:r>
            <w:proofErr w:type="gramEnd"/>
          </w:p>
          <w:p w:rsidR="005B5C8D" w:rsidRPr="00022E9F" w:rsidRDefault="005B5C8D" w:rsidP="00A54FBF">
            <w:pPr>
              <w:jc w:val="center"/>
              <w:rPr>
                <w:sz w:val="24"/>
                <w:szCs w:val="24"/>
              </w:rPr>
            </w:pPr>
            <w:r w:rsidRPr="00022E9F">
              <w:rPr>
                <w:sz w:val="24"/>
                <w:szCs w:val="24"/>
              </w:rPr>
              <w:t>(зона не функционирует в полном объеме, в</w:t>
            </w:r>
            <w:r>
              <w:rPr>
                <w:sz w:val="24"/>
                <w:szCs w:val="24"/>
              </w:rPr>
              <w:t xml:space="preserve">ысокие </w:t>
            </w:r>
            <w:r w:rsidRPr="00BD494B">
              <w:rPr>
                <w:color w:val="000000"/>
                <w:sz w:val="24"/>
                <w:szCs w:val="24"/>
              </w:rPr>
              <w:t>бюджетные инвестиции, незначительный вклад в экономику региона</w:t>
            </w:r>
            <w:r w:rsidRPr="00022E9F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5B5C8D" w:rsidRPr="00022E9F" w:rsidRDefault="00DF7667" w:rsidP="008A220D">
            <w:pPr>
              <w:jc w:val="both"/>
              <w:rPr>
                <w:sz w:val="24"/>
                <w:szCs w:val="24"/>
              </w:rPr>
            </w:pPr>
            <w:proofErr w:type="gramStart"/>
            <w:r w:rsidRPr="008A220D">
              <w:rPr>
                <w:sz w:val="24"/>
                <w:szCs w:val="24"/>
              </w:rPr>
              <w:t>К</w:t>
            </w:r>
            <w:r w:rsidR="008A220D" w:rsidRPr="008A220D">
              <w:rPr>
                <w:sz w:val="24"/>
                <w:szCs w:val="24"/>
              </w:rPr>
              <w:t>а</w:t>
            </w:r>
            <w:r w:rsidR="005B5C8D" w:rsidRPr="008A220D">
              <w:rPr>
                <w:sz w:val="24"/>
                <w:szCs w:val="24"/>
              </w:rPr>
              <w:t>мпания по привлечению предприятий-резидентов;</w:t>
            </w:r>
            <w:r w:rsidR="005B5C8D" w:rsidRPr="00022E9F">
              <w:rPr>
                <w:sz w:val="24"/>
                <w:szCs w:val="24"/>
              </w:rPr>
              <w:t xml:space="preserve"> привлечение инвесторов; расширение полномочий исполнительного органа государственной власти субъекта Российской Федерации, на террит</w:t>
            </w:r>
            <w:r w:rsidR="00853AF1">
              <w:rPr>
                <w:sz w:val="24"/>
                <w:szCs w:val="24"/>
              </w:rPr>
              <w:t>ории которого располагается ОЭЗ</w:t>
            </w:r>
            <w:r w:rsidR="005B5C8D" w:rsidRPr="00022E9F">
              <w:rPr>
                <w:sz w:val="24"/>
                <w:szCs w:val="24"/>
              </w:rPr>
              <w:t xml:space="preserve"> по координации и управлению процессом развития ОЭЗ; привлечение высококвалифицированных кадров</w:t>
            </w:r>
            <w:proofErr w:type="gramEnd"/>
          </w:p>
        </w:tc>
      </w:tr>
      <w:tr w:rsidR="005B5C8D" w:rsidRPr="00892666" w:rsidTr="005B5C8D">
        <w:tc>
          <w:tcPr>
            <w:tcW w:w="2093" w:type="dxa"/>
          </w:tcPr>
          <w:p w:rsidR="005B5C8D" w:rsidRPr="00022E9F" w:rsidRDefault="005B5C8D" w:rsidP="00A54FBF">
            <w:pPr>
              <w:jc w:val="both"/>
              <w:rPr>
                <w:sz w:val="24"/>
                <w:szCs w:val="24"/>
              </w:rPr>
            </w:pPr>
            <w:r w:rsidRPr="00022E9F">
              <w:rPr>
                <w:sz w:val="24"/>
                <w:szCs w:val="24"/>
              </w:rPr>
              <w:t>Фаза развития (</w:t>
            </w:r>
            <w:proofErr w:type="gramStart"/>
            <w:r w:rsidRPr="00022E9F">
              <w:rPr>
                <w:sz w:val="24"/>
                <w:szCs w:val="24"/>
              </w:rPr>
              <w:t>инвестиционной</w:t>
            </w:r>
            <w:proofErr w:type="gramEnd"/>
            <w:r w:rsidRPr="00022E9F">
              <w:rPr>
                <w:sz w:val="24"/>
                <w:szCs w:val="24"/>
              </w:rPr>
              <w:t xml:space="preserve"> </w:t>
            </w:r>
            <w:proofErr w:type="spellStart"/>
            <w:r w:rsidRPr="00022E9F">
              <w:rPr>
                <w:sz w:val="24"/>
                <w:szCs w:val="24"/>
              </w:rPr>
              <w:t>привлекательно</w:t>
            </w:r>
            <w:r w:rsidR="00DF7667">
              <w:rPr>
                <w:sz w:val="24"/>
                <w:szCs w:val="24"/>
              </w:rPr>
              <w:t>-</w:t>
            </w:r>
            <w:r w:rsidRPr="00022E9F">
              <w:rPr>
                <w:sz w:val="24"/>
                <w:szCs w:val="24"/>
              </w:rPr>
              <w:t>сти</w:t>
            </w:r>
            <w:proofErr w:type="spellEnd"/>
            <w:r w:rsidRPr="00022E9F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B5C8D" w:rsidRPr="00022E9F" w:rsidRDefault="005B5C8D" w:rsidP="00A54FBF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022E9F">
              <w:rPr>
                <w:b/>
                <w:i/>
                <w:sz w:val="24"/>
                <w:szCs w:val="24"/>
              </w:rPr>
              <w:t>Средний и высокий</w:t>
            </w:r>
            <w:proofErr w:type="gramEnd"/>
          </w:p>
          <w:p w:rsidR="005B5C8D" w:rsidRPr="00022E9F" w:rsidRDefault="005B5C8D" w:rsidP="00A54FBF">
            <w:pPr>
              <w:jc w:val="center"/>
              <w:rPr>
                <w:sz w:val="24"/>
                <w:szCs w:val="24"/>
              </w:rPr>
            </w:pPr>
            <w:r w:rsidRPr="00022E9F">
              <w:rPr>
                <w:sz w:val="24"/>
                <w:szCs w:val="24"/>
              </w:rPr>
              <w:t>(активно наращиваются масштабы основной деятельности резидентов зоны)</w:t>
            </w:r>
          </w:p>
        </w:tc>
        <w:tc>
          <w:tcPr>
            <w:tcW w:w="4394" w:type="dxa"/>
          </w:tcPr>
          <w:p w:rsidR="005B5C8D" w:rsidRPr="00022E9F" w:rsidRDefault="005B5C8D" w:rsidP="00A54FBF">
            <w:pPr>
              <w:jc w:val="both"/>
              <w:rPr>
                <w:sz w:val="24"/>
                <w:szCs w:val="24"/>
              </w:rPr>
            </w:pPr>
            <w:proofErr w:type="gramStart"/>
            <w:r w:rsidRPr="00022E9F">
              <w:rPr>
                <w:sz w:val="24"/>
                <w:szCs w:val="24"/>
              </w:rPr>
              <w:t>Снижение административных барьеров; повышение качества инфраструктуры; формирование гарантийных инвестиционных фондов; активное и целенаправленное использование инструментов государственно-частного партнерства; контроль деятельности субъектов ОЭЗ</w:t>
            </w:r>
            <w:proofErr w:type="gramEnd"/>
          </w:p>
        </w:tc>
      </w:tr>
      <w:tr w:rsidR="005B5C8D" w:rsidRPr="00892666" w:rsidTr="005B5C8D">
        <w:tc>
          <w:tcPr>
            <w:tcW w:w="2093" w:type="dxa"/>
          </w:tcPr>
          <w:p w:rsidR="005B5C8D" w:rsidRPr="00022E9F" w:rsidRDefault="005B5C8D" w:rsidP="00A54FBF">
            <w:pPr>
              <w:jc w:val="both"/>
              <w:rPr>
                <w:sz w:val="24"/>
                <w:szCs w:val="24"/>
              </w:rPr>
            </w:pPr>
            <w:r w:rsidRPr="00022E9F">
              <w:rPr>
                <w:sz w:val="24"/>
                <w:szCs w:val="24"/>
              </w:rPr>
              <w:t>Фаза зрелости</w:t>
            </w:r>
          </w:p>
        </w:tc>
        <w:tc>
          <w:tcPr>
            <w:tcW w:w="2977" w:type="dxa"/>
          </w:tcPr>
          <w:p w:rsidR="005B5C8D" w:rsidRPr="00022E9F" w:rsidRDefault="005B5C8D" w:rsidP="00A54FBF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022E9F">
              <w:rPr>
                <w:b/>
                <w:i/>
                <w:sz w:val="24"/>
                <w:szCs w:val="24"/>
              </w:rPr>
              <w:t>Средний</w:t>
            </w:r>
            <w:proofErr w:type="gramEnd"/>
          </w:p>
          <w:p w:rsidR="005B5C8D" w:rsidRPr="00022E9F" w:rsidRDefault="005B5C8D" w:rsidP="00A54FBF">
            <w:pPr>
              <w:jc w:val="center"/>
              <w:rPr>
                <w:sz w:val="24"/>
                <w:szCs w:val="24"/>
              </w:rPr>
            </w:pPr>
            <w:proofErr w:type="gramStart"/>
            <w:r w:rsidRPr="00022E9F">
              <w:rPr>
                <w:sz w:val="24"/>
                <w:szCs w:val="24"/>
              </w:rPr>
              <w:t>(рост инвестиций прекращается, инфраструктура используется в полном объеме, новые резиденты не привлекаются.</w:t>
            </w:r>
            <w:proofErr w:type="gramEnd"/>
            <w:r w:rsidRPr="00022E9F">
              <w:rPr>
                <w:sz w:val="24"/>
                <w:szCs w:val="24"/>
              </w:rPr>
              <w:t xml:space="preserve"> </w:t>
            </w:r>
            <w:proofErr w:type="gramStart"/>
            <w:r w:rsidRPr="00022E9F">
              <w:rPr>
                <w:sz w:val="24"/>
                <w:szCs w:val="24"/>
              </w:rPr>
              <w:t>В то же время вклад в экономику региона остается значительным)</w:t>
            </w:r>
            <w:proofErr w:type="gramEnd"/>
          </w:p>
        </w:tc>
        <w:tc>
          <w:tcPr>
            <w:tcW w:w="4394" w:type="dxa"/>
          </w:tcPr>
          <w:p w:rsidR="005B5C8D" w:rsidRPr="00022E9F" w:rsidRDefault="005B5C8D" w:rsidP="00A54FBF">
            <w:pPr>
              <w:jc w:val="both"/>
              <w:rPr>
                <w:sz w:val="24"/>
                <w:szCs w:val="24"/>
              </w:rPr>
            </w:pPr>
            <w:r w:rsidRPr="00022E9F">
              <w:rPr>
                <w:sz w:val="24"/>
                <w:szCs w:val="24"/>
              </w:rPr>
              <w:t>Поддержание комфортной деловой и социальной среды; сокращение бюджетного финансирования; корректировка ранее заключенных соглашений</w:t>
            </w:r>
          </w:p>
        </w:tc>
      </w:tr>
      <w:tr w:rsidR="005B5C8D" w:rsidRPr="00892666" w:rsidTr="005B5C8D">
        <w:tc>
          <w:tcPr>
            <w:tcW w:w="2093" w:type="dxa"/>
          </w:tcPr>
          <w:p w:rsidR="005B5C8D" w:rsidRPr="00022E9F" w:rsidRDefault="005B5C8D" w:rsidP="00A54FBF">
            <w:pPr>
              <w:jc w:val="both"/>
              <w:rPr>
                <w:sz w:val="24"/>
                <w:szCs w:val="24"/>
              </w:rPr>
            </w:pPr>
            <w:r w:rsidRPr="00022E9F">
              <w:rPr>
                <w:sz w:val="24"/>
                <w:szCs w:val="24"/>
              </w:rPr>
              <w:t>Фаза угасания</w:t>
            </w:r>
          </w:p>
        </w:tc>
        <w:tc>
          <w:tcPr>
            <w:tcW w:w="2977" w:type="dxa"/>
          </w:tcPr>
          <w:p w:rsidR="005B5C8D" w:rsidRPr="00022E9F" w:rsidRDefault="005B5C8D" w:rsidP="00A54FBF">
            <w:pPr>
              <w:jc w:val="center"/>
              <w:rPr>
                <w:sz w:val="24"/>
                <w:szCs w:val="24"/>
              </w:rPr>
            </w:pPr>
            <w:r w:rsidRPr="00022E9F">
              <w:rPr>
                <w:sz w:val="24"/>
                <w:szCs w:val="24"/>
              </w:rPr>
              <w:t>Наблюдается отрицательная динамика показателей эффективности зоны и деятельности предприятий-резидентов</w:t>
            </w:r>
          </w:p>
        </w:tc>
        <w:tc>
          <w:tcPr>
            <w:tcW w:w="4394" w:type="dxa"/>
          </w:tcPr>
          <w:p w:rsidR="005B5C8D" w:rsidRPr="00022E9F" w:rsidRDefault="005B5C8D" w:rsidP="00A54FBF">
            <w:pPr>
              <w:jc w:val="both"/>
              <w:rPr>
                <w:sz w:val="24"/>
                <w:szCs w:val="24"/>
              </w:rPr>
            </w:pPr>
            <w:r w:rsidRPr="00022E9F">
              <w:rPr>
                <w:sz w:val="24"/>
                <w:szCs w:val="24"/>
              </w:rPr>
              <w:t>Преобразование ОЭЗ в другие формы регулирования экономики</w:t>
            </w:r>
          </w:p>
        </w:tc>
      </w:tr>
    </w:tbl>
    <w:p w:rsidR="00F62625" w:rsidRPr="00524344" w:rsidRDefault="00F62625" w:rsidP="00915988">
      <w:pPr>
        <w:shd w:val="clear" w:color="auto" w:fill="FFFFFF"/>
        <w:spacing w:line="360" w:lineRule="auto"/>
        <w:ind w:firstLine="709"/>
        <w:jc w:val="both"/>
      </w:pPr>
      <w:r w:rsidRPr="00524344">
        <w:t>Реализация выше</w:t>
      </w:r>
      <w:r>
        <w:t xml:space="preserve"> </w:t>
      </w:r>
      <w:r w:rsidRPr="00524344">
        <w:t xml:space="preserve">обозначенного комплекса направлений и мер региональной экономической политики позволит не только повысить эффективность функционирования </w:t>
      </w:r>
      <w:r w:rsidR="00CE128A">
        <w:t>ОЭЗ</w:t>
      </w:r>
      <w:r w:rsidR="00CE128A">
        <w:rPr>
          <w:rStyle w:val="af3"/>
        </w:rPr>
        <w:t>,</w:t>
      </w:r>
      <w:r w:rsidRPr="00524344">
        <w:t xml:space="preserve"> но и стимулировать динамичное развитие экономики региона.</w:t>
      </w:r>
    </w:p>
    <w:p w:rsidR="00F62625" w:rsidRDefault="00F62625" w:rsidP="00FE4530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6F5E">
        <w:rPr>
          <w:b/>
          <w:sz w:val="28"/>
          <w:szCs w:val="28"/>
        </w:rPr>
        <w:lastRenderedPageBreak/>
        <w:t>В заключени</w:t>
      </w:r>
      <w:proofErr w:type="gramStart"/>
      <w:r w:rsidRPr="00456F5E">
        <w:rPr>
          <w:b/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диссертации сформулированы основные выводы и рекомендации. В приложении представлены таблицы с поясняющими и расчетными данными, подтверждающими обоснованность авторских выводов.</w:t>
      </w:r>
    </w:p>
    <w:p w:rsidR="00F77050" w:rsidRDefault="00F77050" w:rsidP="00456F5E">
      <w:pPr>
        <w:pStyle w:val="aa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62625" w:rsidRDefault="00B03615" w:rsidP="00456F5E">
      <w:pPr>
        <w:pStyle w:val="aa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РАБОТ, ОПУБЛИКОВАННЫХ </w:t>
      </w:r>
      <w:r w:rsidR="00F62625" w:rsidRPr="00456F5E">
        <w:rPr>
          <w:b/>
          <w:sz w:val="28"/>
          <w:szCs w:val="28"/>
        </w:rPr>
        <w:t>ПО ТЕМЕ ДИССЕРТАЦИИ</w:t>
      </w:r>
    </w:p>
    <w:p w:rsidR="00F62625" w:rsidRPr="00946097" w:rsidRDefault="00F62625" w:rsidP="00E54E90">
      <w:pPr>
        <w:spacing w:line="360" w:lineRule="auto"/>
        <w:jc w:val="center"/>
        <w:rPr>
          <w:i/>
          <w:color w:val="000000"/>
          <w:sz w:val="24"/>
          <w:szCs w:val="24"/>
        </w:rPr>
      </w:pPr>
      <w:r w:rsidRPr="00946097">
        <w:rPr>
          <w:i/>
          <w:color w:val="000000"/>
          <w:sz w:val="24"/>
          <w:szCs w:val="24"/>
        </w:rPr>
        <w:t>Публикации в изданиях, рекомендованных ВАК РФ</w:t>
      </w:r>
    </w:p>
    <w:p w:rsidR="00F62625" w:rsidRPr="0014391C" w:rsidRDefault="00F62625" w:rsidP="00946097">
      <w:pPr>
        <w:numPr>
          <w:ilvl w:val="0"/>
          <w:numId w:val="7"/>
        </w:numPr>
        <w:tabs>
          <w:tab w:val="clear" w:pos="1287"/>
          <w:tab w:val="num" w:pos="0"/>
          <w:tab w:val="left" w:pos="98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>Крюкова, Е.В. Факторы развития зон с особым экономическим статусом в регионах России / Е.В. Крюкова // Каспийский регион: политика, э</w:t>
      </w:r>
      <w:r w:rsidR="00946097">
        <w:rPr>
          <w:sz w:val="24"/>
          <w:szCs w:val="24"/>
        </w:rPr>
        <w:t>кономика, культура. – 2013. - № </w:t>
      </w:r>
      <w:r w:rsidRPr="0014391C">
        <w:rPr>
          <w:sz w:val="24"/>
          <w:szCs w:val="24"/>
        </w:rPr>
        <w:t>4(37). – С. 140-145 (0,5 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numPr>
          <w:ilvl w:val="0"/>
          <w:numId w:val="7"/>
        </w:numPr>
        <w:tabs>
          <w:tab w:val="left" w:pos="98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>Крюкова, Е.В Стратегические возможности для экономического развития СЭЗ между Россией и Китаем / Е.В Крюкова, В.Ю. Солопов // Каспийский регион: политика, экономика, ку</w:t>
      </w:r>
      <w:r w:rsidR="00B03615" w:rsidRPr="0014391C">
        <w:rPr>
          <w:sz w:val="24"/>
          <w:szCs w:val="24"/>
        </w:rPr>
        <w:t>льтура. – 2011. - № 3(28). – С. </w:t>
      </w:r>
      <w:r w:rsidRPr="0014391C">
        <w:rPr>
          <w:sz w:val="24"/>
          <w:szCs w:val="24"/>
        </w:rPr>
        <w:t>152-157 (0,5 п.л./0,25 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numPr>
          <w:ilvl w:val="0"/>
          <w:numId w:val="7"/>
        </w:numPr>
        <w:tabs>
          <w:tab w:val="left" w:pos="98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>Крюкова, Е.В. Особенности привлечения иностранного капитала при анализе функционирования свободных экономических зон / Е.В.</w:t>
      </w:r>
      <w:r w:rsidR="00B03615" w:rsidRPr="0014391C">
        <w:rPr>
          <w:sz w:val="24"/>
          <w:szCs w:val="24"/>
        </w:rPr>
        <w:t> </w:t>
      </w:r>
      <w:r w:rsidRPr="0014391C">
        <w:rPr>
          <w:sz w:val="24"/>
          <w:szCs w:val="24"/>
        </w:rPr>
        <w:t>Крюкова // Российское предпринимательство</w:t>
      </w:r>
      <w:r w:rsidR="0027731E" w:rsidRPr="0014391C">
        <w:rPr>
          <w:sz w:val="24"/>
          <w:szCs w:val="24"/>
        </w:rPr>
        <w:t>.</w:t>
      </w:r>
      <w:r w:rsidRPr="0014391C">
        <w:rPr>
          <w:sz w:val="24"/>
          <w:szCs w:val="24"/>
        </w:rPr>
        <w:t xml:space="preserve"> – 2010. - № 11(1). – С. 15-22 (0,5 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numPr>
          <w:ilvl w:val="0"/>
          <w:numId w:val="7"/>
        </w:numPr>
        <w:tabs>
          <w:tab w:val="clear" w:pos="1287"/>
          <w:tab w:val="num" w:pos="0"/>
          <w:tab w:val="left" w:pos="980"/>
        </w:tabs>
        <w:ind w:left="0" w:firstLine="709"/>
        <w:jc w:val="both"/>
        <w:rPr>
          <w:bCs/>
          <w:sz w:val="24"/>
          <w:szCs w:val="24"/>
        </w:rPr>
      </w:pPr>
      <w:r w:rsidRPr="0014391C">
        <w:rPr>
          <w:bCs/>
          <w:sz w:val="24"/>
          <w:szCs w:val="24"/>
        </w:rPr>
        <w:t>Крюкова, Е.В.</w:t>
      </w:r>
      <w:r w:rsidRPr="0014391C">
        <w:rPr>
          <w:sz w:val="24"/>
          <w:szCs w:val="24"/>
        </w:rPr>
        <w:t xml:space="preserve"> Место и роль свободных экономических зон в </w:t>
      </w:r>
      <w:proofErr w:type="gramStart"/>
      <w:r w:rsidRPr="0014391C">
        <w:rPr>
          <w:sz w:val="24"/>
          <w:szCs w:val="24"/>
        </w:rPr>
        <w:t>национальной хозяйственной</w:t>
      </w:r>
      <w:proofErr w:type="gramEnd"/>
      <w:r w:rsidRPr="0014391C">
        <w:rPr>
          <w:sz w:val="24"/>
          <w:szCs w:val="24"/>
        </w:rPr>
        <w:t xml:space="preserve"> системе / Е.В. Крюкова // Научно-технические ведомости </w:t>
      </w:r>
      <w:proofErr w:type="spellStart"/>
      <w:r w:rsidRPr="0014391C">
        <w:rPr>
          <w:sz w:val="24"/>
          <w:szCs w:val="24"/>
        </w:rPr>
        <w:t>СПбГПУ</w:t>
      </w:r>
      <w:proofErr w:type="spellEnd"/>
      <w:r w:rsidRPr="0014391C">
        <w:rPr>
          <w:sz w:val="24"/>
          <w:szCs w:val="24"/>
        </w:rPr>
        <w:t>. Экономические науки</w:t>
      </w:r>
      <w:r w:rsidR="00874C69" w:rsidRPr="0014391C">
        <w:rPr>
          <w:sz w:val="24"/>
          <w:szCs w:val="24"/>
        </w:rPr>
        <w:t>.</w:t>
      </w:r>
      <w:r w:rsidRPr="0014391C">
        <w:rPr>
          <w:sz w:val="24"/>
          <w:szCs w:val="24"/>
        </w:rPr>
        <w:t xml:space="preserve"> – 2</w:t>
      </w:r>
      <w:r w:rsidR="00B03615" w:rsidRPr="0014391C">
        <w:rPr>
          <w:sz w:val="24"/>
          <w:szCs w:val="24"/>
        </w:rPr>
        <w:t>009. - № 4(81). – С. 22-26 (0,4 </w:t>
      </w:r>
      <w:r w:rsidRPr="0014391C">
        <w:rPr>
          <w:sz w:val="24"/>
          <w:szCs w:val="24"/>
        </w:rPr>
        <w:t>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numPr>
          <w:ilvl w:val="0"/>
          <w:numId w:val="7"/>
        </w:numPr>
        <w:tabs>
          <w:tab w:val="clear" w:pos="1287"/>
          <w:tab w:val="num" w:pos="0"/>
          <w:tab w:val="left" w:pos="980"/>
        </w:tabs>
        <w:ind w:left="0" w:firstLine="709"/>
        <w:jc w:val="both"/>
        <w:rPr>
          <w:bCs/>
          <w:sz w:val="24"/>
          <w:szCs w:val="24"/>
        </w:rPr>
      </w:pPr>
      <w:r w:rsidRPr="0014391C">
        <w:rPr>
          <w:bCs/>
          <w:sz w:val="24"/>
          <w:szCs w:val="24"/>
        </w:rPr>
        <w:t>Крюкова, Е.В.</w:t>
      </w:r>
      <w:r w:rsidRPr="0014391C">
        <w:rPr>
          <w:sz w:val="24"/>
          <w:szCs w:val="24"/>
        </w:rPr>
        <w:t xml:space="preserve"> Формирование особых портовых экономических зон в транспортной инфраструктуре астраханского региона / Е.В. Крюкова // Научно-технические ведомости </w:t>
      </w:r>
      <w:proofErr w:type="spellStart"/>
      <w:r w:rsidRPr="0014391C">
        <w:rPr>
          <w:sz w:val="24"/>
          <w:szCs w:val="24"/>
        </w:rPr>
        <w:t>СПбГПУ</w:t>
      </w:r>
      <w:proofErr w:type="spellEnd"/>
      <w:r w:rsidRPr="0014391C">
        <w:rPr>
          <w:sz w:val="24"/>
          <w:szCs w:val="24"/>
        </w:rPr>
        <w:t>. Экономические науки</w:t>
      </w:r>
      <w:r w:rsidR="00874C69" w:rsidRPr="0014391C">
        <w:rPr>
          <w:sz w:val="24"/>
          <w:szCs w:val="24"/>
        </w:rPr>
        <w:t>.</w:t>
      </w:r>
      <w:r w:rsidR="00B03615" w:rsidRPr="0014391C">
        <w:rPr>
          <w:sz w:val="24"/>
          <w:szCs w:val="24"/>
        </w:rPr>
        <w:t xml:space="preserve"> – 2009. - № </w:t>
      </w:r>
      <w:r w:rsidRPr="0014391C">
        <w:rPr>
          <w:sz w:val="24"/>
          <w:szCs w:val="24"/>
        </w:rPr>
        <w:t>2-2(75).</w:t>
      </w:r>
      <w:r w:rsidR="00B03615" w:rsidRPr="0014391C">
        <w:rPr>
          <w:sz w:val="24"/>
          <w:szCs w:val="24"/>
        </w:rPr>
        <w:t xml:space="preserve"> </w:t>
      </w:r>
      <w:r w:rsidRPr="0014391C">
        <w:rPr>
          <w:sz w:val="24"/>
          <w:szCs w:val="24"/>
        </w:rPr>
        <w:t>Том 2</w:t>
      </w:r>
      <w:r w:rsidR="0027731E" w:rsidRPr="0014391C">
        <w:rPr>
          <w:sz w:val="24"/>
          <w:szCs w:val="24"/>
        </w:rPr>
        <w:t>. – С. </w:t>
      </w:r>
      <w:r w:rsidRPr="0014391C">
        <w:rPr>
          <w:sz w:val="24"/>
          <w:szCs w:val="24"/>
        </w:rPr>
        <w:t>101-106 (0,6 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946097" w:rsidRDefault="00946097" w:rsidP="008A220D">
      <w:pPr>
        <w:ind w:firstLine="709"/>
        <w:jc w:val="center"/>
        <w:rPr>
          <w:i/>
          <w:sz w:val="24"/>
          <w:szCs w:val="24"/>
        </w:rPr>
      </w:pPr>
    </w:p>
    <w:p w:rsidR="00946097" w:rsidRDefault="00F62625" w:rsidP="00946097">
      <w:pPr>
        <w:ind w:firstLine="709"/>
        <w:jc w:val="center"/>
        <w:rPr>
          <w:i/>
          <w:sz w:val="24"/>
          <w:szCs w:val="24"/>
        </w:rPr>
      </w:pPr>
      <w:r w:rsidRPr="00946097">
        <w:rPr>
          <w:i/>
          <w:sz w:val="24"/>
          <w:szCs w:val="24"/>
        </w:rPr>
        <w:t>Публикации в других изданиях</w:t>
      </w:r>
    </w:p>
    <w:p w:rsidR="00D27E42" w:rsidRPr="0014391C" w:rsidRDefault="00D27E42" w:rsidP="00946097">
      <w:pPr>
        <w:ind w:firstLine="709"/>
        <w:jc w:val="center"/>
        <w:rPr>
          <w:i/>
          <w:sz w:val="24"/>
          <w:szCs w:val="24"/>
        </w:rPr>
      </w:pPr>
    </w:p>
    <w:p w:rsidR="00F62625" w:rsidRPr="0014391C" w:rsidRDefault="00F62625" w:rsidP="00946097">
      <w:pPr>
        <w:numPr>
          <w:ilvl w:val="0"/>
          <w:numId w:val="7"/>
        </w:numPr>
        <w:tabs>
          <w:tab w:val="clear" w:pos="1287"/>
          <w:tab w:val="num" w:pos="0"/>
          <w:tab w:val="left" w:pos="112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 xml:space="preserve">Крюкова, Е.В. Конструирование интегрального </w:t>
      </w:r>
      <w:proofErr w:type="gramStart"/>
      <w:r w:rsidRPr="0014391C">
        <w:rPr>
          <w:sz w:val="24"/>
          <w:szCs w:val="24"/>
        </w:rPr>
        <w:t>показателя эффективности функционирования особых экономических зон</w:t>
      </w:r>
      <w:proofErr w:type="gramEnd"/>
      <w:r w:rsidRPr="0014391C">
        <w:rPr>
          <w:sz w:val="24"/>
          <w:szCs w:val="24"/>
        </w:rPr>
        <w:t xml:space="preserve"> / Е.В. Крюкова, П.Н. Садчиков // Научный потенциал регионов на службу модернизации - межвузовский сборник научных статей.- Астраханский инженерно-строительный институт.- Астрахань: ГАОУ АО ВПО «АИСИ», 2013. - № 3 (6). Том 2. - С.</w:t>
      </w:r>
      <w:r w:rsidR="00874C69" w:rsidRPr="0014391C">
        <w:rPr>
          <w:sz w:val="24"/>
          <w:szCs w:val="24"/>
        </w:rPr>
        <w:t xml:space="preserve"> </w:t>
      </w:r>
      <w:r w:rsidRPr="0014391C">
        <w:rPr>
          <w:sz w:val="24"/>
          <w:szCs w:val="24"/>
        </w:rPr>
        <w:t>70-75 (0,5 п.л./0,25 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numPr>
          <w:ilvl w:val="0"/>
          <w:numId w:val="7"/>
        </w:numPr>
        <w:tabs>
          <w:tab w:val="clear" w:pos="1287"/>
          <w:tab w:val="num" w:pos="0"/>
          <w:tab w:val="left" w:pos="112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 xml:space="preserve">Крюкова, Е.В. Господдержка особых экономических зон в РФ / Е.В. Крюкова // Региональная специфика и российский опыт развития бизнеса и экономики: материалы IV Международной научной конференции г. Астрахань 17 апреля </w:t>
      </w:r>
      <w:smartTag w:uri="urn:schemas-microsoft-com:office:smarttags" w:element="metricconverter">
        <w:smartTagPr>
          <w:attr w:name="ProductID" w:val="2005 г"/>
        </w:smartTagPr>
        <w:r w:rsidRPr="0014391C">
          <w:rPr>
            <w:sz w:val="24"/>
            <w:szCs w:val="24"/>
          </w:rPr>
          <w:t>2013 г</w:t>
        </w:r>
      </w:smartTag>
      <w:r w:rsidRPr="0014391C">
        <w:rPr>
          <w:sz w:val="24"/>
          <w:szCs w:val="24"/>
        </w:rPr>
        <w:t xml:space="preserve">. / сост.: Р.И. </w:t>
      </w:r>
      <w:proofErr w:type="spellStart"/>
      <w:r w:rsidRPr="0014391C">
        <w:rPr>
          <w:sz w:val="24"/>
          <w:szCs w:val="24"/>
        </w:rPr>
        <w:t>Акмаева</w:t>
      </w:r>
      <w:proofErr w:type="spellEnd"/>
      <w:r w:rsidRPr="0014391C">
        <w:rPr>
          <w:sz w:val="24"/>
          <w:szCs w:val="24"/>
        </w:rPr>
        <w:t xml:space="preserve">, С.В. Слива, О.К. </w:t>
      </w:r>
      <w:proofErr w:type="spellStart"/>
      <w:r w:rsidRPr="0014391C">
        <w:rPr>
          <w:sz w:val="24"/>
          <w:szCs w:val="24"/>
        </w:rPr>
        <w:t>Минева</w:t>
      </w:r>
      <w:proofErr w:type="spellEnd"/>
      <w:r w:rsidRPr="0014391C">
        <w:rPr>
          <w:sz w:val="24"/>
          <w:szCs w:val="24"/>
        </w:rPr>
        <w:t>, Л.В.</w:t>
      </w:r>
      <w:r w:rsidR="00874C69" w:rsidRPr="0014391C">
        <w:rPr>
          <w:sz w:val="24"/>
          <w:szCs w:val="24"/>
        </w:rPr>
        <w:t xml:space="preserve"> </w:t>
      </w:r>
      <w:r w:rsidRPr="0014391C">
        <w:rPr>
          <w:sz w:val="24"/>
          <w:szCs w:val="24"/>
        </w:rPr>
        <w:t>Усачева. − Астрахань: Издатель: Сорокин Р.В., 2013. −</w:t>
      </w:r>
      <w:r w:rsidR="00B03615" w:rsidRPr="0014391C">
        <w:rPr>
          <w:sz w:val="24"/>
          <w:szCs w:val="24"/>
        </w:rPr>
        <w:t xml:space="preserve"> С. 145-151. (0,3 </w:t>
      </w:r>
      <w:r w:rsidRPr="0014391C">
        <w:rPr>
          <w:sz w:val="24"/>
          <w:szCs w:val="24"/>
        </w:rPr>
        <w:t>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numPr>
          <w:ilvl w:val="0"/>
          <w:numId w:val="7"/>
        </w:numPr>
        <w:tabs>
          <w:tab w:val="clear" w:pos="1287"/>
          <w:tab w:val="num" w:pos="0"/>
          <w:tab w:val="left" w:pos="1120"/>
        </w:tabs>
        <w:ind w:left="0" w:firstLine="709"/>
        <w:jc w:val="both"/>
        <w:rPr>
          <w:sz w:val="24"/>
          <w:szCs w:val="24"/>
        </w:rPr>
      </w:pPr>
      <w:proofErr w:type="gramStart"/>
      <w:r w:rsidRPr="0014391C">
        <w:rPr>
          <w:sz w:val="24"/>
          <w:szCs w:val="24"/>
        </w:rPr>
        <w:t>Крюкова, Е.В Концептуальные основы анализа механизма функционирования свободных экономических зон / Е.В. Крюкова // Региональная специфика и российский опыт развития бизнеса и экономики: материалы III Между</w:t>
      </w:r>
      <w:r w:rsidR="00886634">
        <w:rPr>
          <w:sz w:val="24"/>
          <w:szCs w:val="24"/>
        </w:rPr>
        <w:t>народной научной конференции г. </w:t>
      </w:r>
      <w:r w:rsidRPr="0014391C">
        <w:rPr>
          <w:sz w:val="24"/>
          <w:szCs w:val="24"/>
        </w:rPr>
        <w:t xml:space="preserve">Астрахань 19 апреля </w:t>
      </w:r>
      <w:smartTag w:uri="urn:schemas-microsoft-com:office:smarttags" w:element="metricconverter">
        <w:smartTagPr>
          <w:attr w:name="ProductID" w:val="2005 г"/>
        </w:smartTagPr>
        <w:r w:rsidRPr="0014391C">
          <w:rPr>
            <w:sz w:val="24"/>
            <w:szCs w:val="24"/>
          </w:rPr>
          <w:t>2012 г</w:t>
        </w:r>
      </w:smartTag>
      <w:r w:rsidRPr="0014391C">
        <w:rPr>
          <w:sz w:val="24"/>
          <w:szCs w:val="24"/>
        </w:rPr>
        <w:t xml:space="preserve">. / сост.: О.К. Минеева, Р.И. </w:t>
      </w:r>
      <w:proofErr w:type="spellStart"/>
      <w:r w:rsidRPr="0014391C">
        <w:rPr>
          <w:sz w:val="24"/>
          <w:szCs w:val="24"/>
        </w:rPr>
        <w:t>Акмаева</w:t>
      </w:r>
      <w:proofErr w:type="spellEnd"/>
      <w:r w:rsidRPr="0014391C">
        <w:rPr>
          <w:sz w:val="24"/>
          <w:szCs w:val="24"/>
        </w:rPr>
        <w:t>, Л.В.</w:t>
      </w:r>
      <w:r w:rsidR="00B03615" w:rsidRPr="0014391C">
        <w:rPr>
          <w:sz w:val="24"/>
          <w:szCs w:val="24"/>
        </w:rPr>
        <w:t xml:space="preserve"> </w:t>
      </w:r>
      <w:r w:rsidR="00886634">
        <w:rPr>
          <w:sz w:val="24"/>
          <w:szCs w:val="24"/>
        </w:rPr>
        <w:t>Усачева, О.И. </w:t>
      </w:r>
      <w:r w:rsidRPr="0014391C">
        <w:rPr>
          <w:sz w:val="24"/>
          <w:szCs w:val="24"/>
        </w:rPr>
        <w:t xml:space="preserve">Горелова, </w:t>
      </w:r>
      <w:r w:rsidR="00B03615" w:rsidRPr="0014391C">
        <w:rPr>
          <w:sz w:val="24"/>
          <w:szCs w:val="24"/>
        </w:rPr>
        <w:t xml:space="preserve">А.И. </w:t>
      </w:r>
      <w:proofErr w:type="spellStart"/>
      <w:r w:rsidRPr="0014391C">
        <w:rPr>
          <w:sz w:val="24"/>
          <w:szCs w:val="24"/>
        </w:rPr>
        <w:t>Джумагалиева</w:t>
      </w:r>
      <w:proofErr w:type="spellEnd"/>
      <w:r w:rsidR="00B03615" w:rsidRPr="0014391C">
        <w:rPr>
          <w:sz w:val="24"/>
          <w:szCs w:val="24"/>
        </w:rPr>
        <w:t>.</w:t>
      </w:r>
      <w:proofErr w:type="gramEnd"/>
      <w:r w:rsidRPr="0014391C">
        <w:rPr>
          <w:sz w:val="24"/>
          <w:szCs w:val="24"/>
        </w:rPr>
        <w:t xml:space="preserve"> − Астрахань: Издатель: Сорокин</w:t>
      </w:r>
      <w:r w:rsidR="00946097">
        <w:rPr>
          <w:sz w:val="24"/>
          <w:szCs w:val="24"/>
        </w:rPr>
        <w:t xml:space="preserve"> Р.В., 2012. - С. 135-140. (0,3 </w:t>
      </w:r>
      <w:r w:rsidRPr="0014391C">
        <w:rPr>
          <w:sz w:val="24"/>
          <w:szCs w:val="24"/>
        </w:rPr>
        <w:t>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numPr>
          <w:ilvl w:val="0"/>
          <w:numId w:val="7"/>
        </w:numPr>
        <w:tabs>
          <w:tab w:val="clear" w:pos="1287"/>
          <w:tab w:val="num" w:pos="0"/>
          <w:tab w:val="left" w:pos="112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 xml:space="preserve">Крюкова, Е.В. Дифференциация налоговых ставок при функционировании свободных экономических зон / Е.В. Крюкова // Актуальные вопросы современной экономической науки. Материалы Международной научной конференции, </w:t>
      </w:r>
      <w:proofErr w:type="gramStart"/>
      <w:r w:rsidRPr="0014391C">
        <w:rPr>
          <w:sz w:val="24"/>
          <w:szCs w:val="24"/>
        </w:rPr>
        <w:t>г</w:t>
      </w:r>
      <w:proofErr w:type="gramEnd"/>
      <w:r w:rsidRPr="0014391C">
        <w:rPr>
          <w:sz w:val="24"/>
          <w:szCs w:val="24"/>
        </w:rPr>
        <w:t>. Астрахань, 19-20 апреля, 2011</w:t>
      </w:r>
      <w:r w:rsidR="00874C69" w:rsidRPr="0014391C">
        <w:rPr>
          <w:sz w:val="24"/>
          <w:szCs w:val="24"/>
        </w:rPr>
        <w:t>.</w:t>
      </w:r>
      <w:r w:rsidR="00B03615" w:rsidRPr="0014391C">
        <w:rPr>
          <w:sz w:val="24"/>
          <w:szCs w:val="24"/>
        </w:rPr>
        <w:t xml:space="preserve"> - С. </w:t>
      </w:r>
      <w:r w:rsidRPr="0014391C">
        <w:rPr>
          <w:sz w:val="24"/>
          <w:szCs w:val="24"/>
        </w:rPr>
        <w:t>108-114. (0,4 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numPr>
          <w:ilvl w:val="0"/>
          <w:numId w:val="7"/>
        </w:numPr>
        <w:tabs>
          <w:tab w:val="clear" w:pos="1287"/>
          <w:tab w:val="num" w:pos="0"/>
          <w:tab w:val="left" w:pos="112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>Крюкова, Е.В. Свободные экономические зоны как одно из направлений развития реального сектор</w:t>
      </w:r>
      <w:r w:rsidR="00B03615" w:rsidRPr="0014391C">
        <w:rPr>
          <w:sz w:val="24"/>
          <w:szCs w:val="24"/>
        </w:rPr>
        <w:t>а национальной экономики / Е.В. </w:t>
      </w:r>
      <w:r w:rsidRPr="0014391C">
        <w:rPr>
          <w:sz w:val="24"/>
          <w:szCs w:val="24"/>
        </w:rPr>
        <w:t xml:space="preserve">Крюкова // Проблемы развития </w:t>
      </w:r>
      <w:r w:rsidRPr="0014391C">
        <w:rPr>
          <w:sz w:val="24"/>
          <w:szCs w:val="24"/>
        </w:rPr>
        <w:lastRenderedPageBreak/>
        <w:t>национальной экономики в контексте экономич</w:t>
      </w:r>
      <w:r w:rsidR="00874C69" w:rsidRPr="0014391C">
        <w:rPr>
          <w:sz w:val="24"/>
          <w:szCs w:val="24"/>
        </w:rPr>
        <w:t xml:space="preserve">еского кризиса. 28-29 мая, </w:t>
      </w:r>
      <w:smartTag w:uri="urn:schemas-microsoft-com:office:smarttags" w:element="metricconverter">
        <w:smartTagPr>
          <w:attr w:name="ProductID" w:val="2005 г"/>
        </w:smartTagPr>
        <w:r w:rsidR="00874C69" w:rsidRPr="0014391C">
          <w:rPr>
            <w:sz w:val="24"/>
            <w:szCs w:val="24"/>
          </w:rPr>
          <w:t>2010 </w:t>
        </w:r>
        <w:r w:rsidRPr="0014391C">
          <w:rPr>
            <w:sz w:val="24"/>
            <w:szCs w:val="24"/>
          </w:rPr>
          <w:t>г</w:t>
        </w:r>
      </w:smartTag>
      <w:r w:rsidR="00874C69" w:rsidRPr="0014391C">
        <w:rPr>
          <w:sz w:val="24"/>
          <w:szCs w:val="24"/>
        </w:rPr>
        <w:t xml:space="preserve">., </w:t>
      </w:r>
      <w:r w:rsidRPr="0014391C">
        <w:rPr>
          <w:sz w:val="24"/>
          <w:szCs w:val="24"/>
        </w:rPr>
        <w:t xml:space="preserve">Молдова </w:t>
      </w:r>
      <w:smartTag w:uri="urn:schemas-microsoft-com:office:smarttags" w:element="metricconverter">
        <w:smartTagPr>
          <w:attr w:name="ProductID" w:val="2005 г"/>
        </w:smartTagPr>
        <w:r w:rsidRPr="0014391C">
          <w:rPr>
            <w:sz w:val="24"/>
            <w:szCs w:val="24"/>
          </w:rPr>
          <w:t>2010 г</w:t>
        </w:r>
      </w:smartTag>
      <w:r w:rsidRPr="0014391C">
        <w:rPr>
          <w:sz w:val="24"/>
          <w:szCs w:val="24"/>
        </w:rPr>
        <w:t>. - С.</w:t>
      </w:r>
      <w:r w:rsidR="00874C69" w:rsidRPr="0014391C">
        <w:rPr>
          <w:sz w:val="24"/>
          <w:szCs w:val="24"/>
        </w:rPr>
        <w:t xml:space="preserve"> </w:t>
      </w:r>
      <w:r w:rsidR="00B03615" w:rsidRPr="0014391C">
        <w:rPr>
          <w:sz w:val="24"/>
          <w:szCs w:val="24"/>
        </w:rPr>
        <w:t>77-81. (0,5 </w:t>
      </w:r>
      <w:r w:rsidRPr="0014391C">
        <w:rPr>
          <w:sz w:val="24"/>
          <w:szCs w:val="24"/>
        </w:rPr>
        <w:t>п.л.).</w:t>
      </w:r>
    </w:p>
    <w:p w:rsidR="00F62625" w:rsidRPr="0014391C" w:rsidRDefault="00F62625" w:rsidP="00946097">
      <w:pPr>
        <w:numPr>
          <w:ilvl w:val="0"/>
          <w:numId w:val="7"/>
        </w:numPr>
        <w:tabs>
          <w:tab w:val="clear" w:pos="1287"/>
          <w:tab w:val="num" w:pos="0"/>
          <w:tab w:val="left" w:pos="112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>Крюкова, Е.В. Иностранные инвестиции в развитие свободных экономических зон и проблемы модерниза</w:t>
      </w:r>
      <w:r w:rsidR="00B03615" w:rsidRPr="0014391C">
        <w:rPr>
          <w:sz w:val="24"/>
          <w:szCs w:val="24"/>
        </w:rPr>
        <w:t>ции российской экономики / Е.В. </w:t>
      </w:r>
      <w:r w:rsidRPr="0014391C">
        <w:rPr>
          <w:sz w:val="24"/>
          <w:szCs w:val="24"/>
        </w:rPr>
        <w:t xml:space="preserve">Крюкова // Материалы научно-практической конференции, Инновационная экономика: опыт развитых стран и уроки для России. Санкт-Петербург, 26 марта </w:t>
      </w:r>
      <w:smartTag w:uri="urn:schemas-microsoft-com:office:smarttags" w:element="metricconverter">
        <w:smartTagPr>
          <w:attr w:name="ProductID" w:val="2005 г"/>
        </w:smartTagPr>
        <w:r w:rsidRPr="0014391C">
          <w:rPr>
            <w:sz w:val="24"/>
            <w:szCs w:val="24"/>
          </w:rPr>
          <w:t>2010 г</w:t>
        </w:r>
      </w:smartTag>
      <w:r w:rsidRPr="0014391C">
        <w:rPr>
          <w:sz w:val="24"/>
          <w:szCs w:val="24"/>
        </w:rPr>
        <w:t>. - С.</w:t>
      </w:r>
      <w:r w:rsidR="00874C69" w:rsidRPr="0014391C">
        <w:rPr>
          <w:sz w:val="24"/>
          <w:szCs w:val="24"/>
        </w:rPr>
        <w:t xml:space="preserve"> </w:t>
      </w:r>
      <w:r w:rsidRPr="0014391C">
        <w:rPr>
          <w:sz w:val="24"/>
          <w:szCs w:val="24"/>
        </w:rPr>
        <w:t xml:space="preserve">223-230. </w:t>
      </w:r>
      <w:r w:rsidR="00874C69" w:rsidRPr="0014391C">
        <w:rPr>
          <w:sz w:val="24"/>
          <w:szCs w:val="24"/>
        </w:rPr>
        <w:t>(0,5 </w:t>
      </w:r>
      <w:r w:rsidRPr="0014391C">
        <w:rPr>
          <w:sz w:val="24"/>
          <w:szCs w:val="24"/>
        </w:rPr>
        <w:t>п.л.).</w:t>
      </w:r>
    </w:p>
    <w:p w:rsidR="00F62625" w:rsidRPr="0014391C" w:rsidRDefault="00F62625" w:rsidP="00946097">
      <w:pPr>
        <w:numPr>
          <w:ilvl w:val="0"/>
          <w:numId w:val="7"/>
        </w:numPr>
        <w:tabs>
          <w:tab w:val="clear" w:pos="1287"/>
          <w:tab w:val="num" w:pos="0"/>
          <w:tab w:val="left" w:pos="112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>Крюкова, Е.В. Роль свободных экономических зон в региональной экономике / Е.В. Крюкова // Региональная специфика развития бизнеса и экономики: Материалы II Всерос</w:t>
      </w:r>
      <w:r w:rsidR="00B03615" w:rsidRPr="0014391C">
        <w:rPr>
          <w:sz w:val="24"/>
          <w:szCs w:val="24"/>
        </w:rPr>
        <w:t xml:space="preserve">сийской научной конференции, </w:t>
      </w:r>
      <w:proofErr w:type="gramStart"/>
      <w:r w:rsidR="00B03615" w:rsidRPr="0014391C">
        <w:rPr>
          <w:sz w:val="24"/>
          <w:szCs w:val="24"/>
        </w:rPr>
        <w:t>г</w:t>
      </w:r>
      <w:proofErr w:type="gramEnd"/>
      <w:r w:rsidR="00B03615" w:rsidRPr="0014391C">
        <w:rPr>
          <w:sz w:val="24"/>
          <w:szCs w:val="24"/>
        </w:rPr>
        <w:t>. </w:t>
      </w:r>
      <w:r w:rsidRPr="0014391C">
        <w:rPr>
          <w:sz w:val="24"/>
          <w:szCs w:val="24"/>
        </w:rPr>
        <w:t xml:space="preserve">Астрахань, 20-25 апреля </w:t>
      </w:r>
      <w:smartTag w:uri="urn:schemas-microsoft-com:office:smarttags" w:element="metricconverter">
        <w:smartTagPr>
          <w:attr w:name="ProductID" w:val="2005 г"/>
        </w:smartTagPr>
        <w:r w:rsidRPr="0014391C">
          <w:rPr>
            <w:sz w:val="24"/>
            <w:szCs w:val="24"/>
          </w:rPr>
          <w:t>2009 г</w:t>
        </w:r>
      </w:smartTag>
      <w:r w:rsidRPr="0014391C">
        <w:rPr>
          <w:sz w:val="24"/>
          <w:szCs w:val="24"/>
        </w:rPr>
        <w:t>.</w:t>
      </w:r>
      <w:r w:rsidR="00B03615" w:rsidRPr="0014391C">
        <w:rPr>
          <w:sz w:val="24"/>
          <w:szCs w:val="24"/>
        </w:rPr>
        <w:t xml:space="preserve"> </w:t>
      </w:r>
      <w:r w:rsidRPr="0014391C">
        <w:rPr>
          <w:sz w:val="24"/>
          <w:szCs w:val="24"/>
        </w:rPr>
        <w:t>/ Издательский дом «Астраханский университет»,</w:t>
      </w:r>
      <w:r w:rsidR="00B03615" w:rsidRPr="0014391C">
        <w:rPr>
          <w:sz w:val="24"/>
          <w:szCs w:val="24"/>
        </w:rPr>
        <w:t xml:space="preserve"> 2009. - С. 235</w:t>
      </w:r>
      <w:r w:rsidRPr="0014391C">
        <w:rPr>
          <w:sz w:val="24"/>
          <w:szCs w:val="24"/>
        </w:rPr>
        <w:t>-239. (0,4 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numPr>
          <w:ilvl w:val="0"/>
          <w:numId w:val="7"/>
        </w:numPr>
        <w:tabs>
          <w:tab w:val="clear" w:pos="1287"/>
          <w:tab w:val="num" w:pos="0"/>
          <w:tab w:val="left" w:pos="112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 xml:space="preserve">Крюкова, Е.В. Оценка влияния создания свободных экономических зон на функционирование региональной экономики / Е.В. Крюкова // Региональная специфика развития бизнеса и экономики: материалы </w:t>
      </w:r>
      <w:r w:rsidRPr="0014391C">
        <w:rPr>
          <w:sz w:val="24"/>
          <w:szCs w:val="24"/>
          <w:lang w:val="en-US"/>
        </w:rPr>
        <w:t>II</w:t>
      </w:r>
      <w:r w:rsidRPr="0014391C">
        <w:rPr>
          <w:sz w:val="24"/>
          <w:szCs w:val="24"/>
        </w:rPr>
        <w:t xml:space="preserve"> Всерос</w:t>
      </w:r>
      <w:r w:rsidR="00874C69" w:rsidRPr="0014391C">
        <w:rPr>
          <w:sz w:val="24"/>
          <w:szCs w:val="24"/>
        </w:rPr>
        <w:t xml:space="preserve">сийской научной конференции, </w:t>
      </w:r>
      <w:proofErr w:type="gramStart"/>
      <w:r w:rsidR="00874C69" w:rsidRPr="0014391C">
        <w:rPr>
          <w:sz w:val="24"/>
          <w:szCs w:val="24"/>
        </w:rPr>
        <w:t>г</w:t>
      </w:r>
      <w:proofErr w:type="gramEnd"/>
      <w:r w:rsidR="00874C69" w:rsidRPr="0014391C">
        <w:rPr>
          <w:sz w:val="24"/>
          <w:szCs w:val="24"/>
        </w:rPr>
        <w:t>. </w:t>
      </w:r>
      <w:r w:rsidRPr="0014391C">
        <w:rPr>
          <w:sz w:val="24"/>
          <w:szCs w:val="24"/>
        </w:rPr>
        <w:t xml:space="preserve">Астрахань, 20-25 апреля </w:t>
      </w:r>
      <w:smartTag w:uri="urn:schemas-microsoft-com:office:smarttags" w:element="metricconverter">
        <w:smartTagPr>
          <w:attr w:name="ProductID" w:val="2005 г"/>
        </w:smartTagPr>
        <w:r w:rsidRPr="0014391C">
          <w:rPr>
            <w:sz w:val="24"/>
            <w:szCs w:val="24"/>
          </w:rPr>
          <w:t>2009 г</w:t>
        </w:r>
      </w:smartTag>
      <w:r w:rsidRPr="0014391C">
        <w:rPr>
          <w:sz w:val="24"/>
          <w:szCs w:val="24"/>
        </w:rPr>
        <w:t>. Издательский дом «Астраханский университет», 2009. - С.</w:t>
      </w:r>
      <w:r w:rsidR="00B03615" w:rsidRPr="0014391C">
        <w:rPr>
          <w:sz w:val="24"/>
          <w:szCs w:val="24"/>
        </w:rPr>
        <w:t> </w:t>
      </w:r>
      <w:r w:rsidRPr="0014391C">
        <w:rPr>
          <w:sz w:val="24"/>
          <w:szCs w:val="24"/>
        </w:rPr>
        <w:t>221-223. (0,2 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numPr>
          <w:ilvl w:val="0"/>
          <w:numId w:val="7"/>
        </w:numPr>
        <w:tabs>
          <w:tab w:val="clear" w:pos="1287"/>
          <w:tab w:val="num" w:pos="0"/>
          <w:tab w:val="left" w:pos="112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 xml:space="preserve">Крюкова, Е.В. Оценка возможностей межрегиональных туристических проектов и их влияние на развитие внутреннего туризма /Е.В. Крюкова // Туризм и рекреация: Инновации и ГИС-технологии: Материалы II Международной научно-практической  конференции, </w:t>
      </w:r>
      <w:proofErr w:type="gramStart"/>
      <w:r w:rsidRPr="0014391C">
        <w:rPr>
          <w:sz w:val="24"/>
          <w:szCs w:val="24"/>
        </w:rPr>
        <w:t>г</w:t>
      </w:r>
      <w:proofErr w:type="gramEnd"/>
      <w:r w:rsidRPr="0014391C">
        <w:rPr>
          <w:sz w:val="24"/>
          <w:szCs w:val="24"/>
        </w:rPr>
        <w:t xml:space="preserve">. Астрахань, 14-16 мая, </w:t>
      </w:r>
      <w:smartTag w:uri="urn:schemas-microsoft-com:office:smarttags" w:element="metricconverter">
        <w:smartTagPr>
          <w:attr w:name="ProductID" w:val="2005 г"/>
        </w:smartTagPr>
        <w:r w:rsidRPr="0014391C">
          <w:rPr>
            <w:sz w:val="24"/>
            <w:szCs w:val="24"/>
          </w:rPr>
          <w:t>2009 г</w:t>
        </w:r>
      </w:smartTag>
      <w:r w:rsidRPr="0014391C">
        <w:rPr>
          <w:sz w:val="24"/>
          <w:szCs w:val="24"/>
        </w:rPr>
        <w:t>. Астрахань: Издательский дом «Астраханский университет», 2009. - С. 8-12. (0,4 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widowControl w:val="0"/>
        <w:numPr>
          <w:ilvl w:val="0"/>
          <w:numId w:val="7"/>
        </w:numPr>
        <w:tabs>
          <w:tab w:val="left" w:pos="1120"/>
        </w:tabs>
        <w:ind w:left="0" w:firstLine="709"/>
        <w:jc w:val="both"/>
        <w:rPr>
          <w:sz w:val="24"/>
          <w:szCs w:val="24"/>
        </w:rPr>
      </w:pPr>
      <w:proofErr w:type="gramStart"/>
      <w:r w:rsidRPr="0014391C">
        <w:rPr>
          <w:sz w:val="24"/>
          <w:szCs w:val="24"/>
        </w:rPr>
        <w:t xml:space="preserve">Крюкова, Е.В. Астрахань как важнейший транзитный узел Юга России для управления </w:t>
      </w:r>
      <w:proofErr w:type="spellStart"/>
      <w:r w:rsidRPr="0014391C">
        <w:rPr>
          <w:sz w:val="24"/>
          <w:szCs w:val="24"/>
        </w:rPr>
        <w:t>логистическими</w:t>
      </w:r>
      <w:proofErr w:type="spellEnd"/>
      <w:r w:rsidRPr="0014391C">
        <w:rPr>
          <w:sz w:val="24"/>
          <w:szCs w:val="24"/>
        </w:rPr>
        <w:t xml:space="preserve"> процессами и операциями в сфере логистики / Е.В. Крюкова</w:t>
      </w:r>
      <w:r w:rsidR="00874C69" w:rsidRPr="0014391C">
        <w:rPr>
          <w:sz w:val="24"/>
          <w:szCs w:val="24"/>
        </w:rPr>
        <w:t xml:space="preserve"> // Актуальные вопросы </w:t>
      </w:r>
      <w:r w:rsidRPr="0014391C">
        <w:rPr>
          <w:sz w:val="24"/>
          <w:szCs w:val="24"/>
        </w:rPr>
        <w:t>и тенденции развития логистики в регионах России:</w:t>
      </w:r>
      <w:proofErr w:type="gramEnd"/>
      <w:r w:rsidRPr="0014391C">
        <w:rPr>
          <w:sz w:val="24"/>
          <w:szCs w:val="24"/>
        </w:rPr>
        <w:t xml:space="preserve"> Материалы Региональной научно-практической конференции, </w:t>
      </w:r>
      <w:proofErr w:type="gramStart"/>
      <w:r w:rsidRPr="0014391C">
        <w:rPr>
          <w:sz w:val="24"/>
          <w:szCs w:val="24"/>
        </w:rPr>
        <w:t>г</w:t>
      </w:r>
      <w:proofErr w:type="gramEnd"/>
      <w:r w:rsidRPr="0014391C">
        <w:rPr>
          <w:sz w:val="24"/>
          <w:szCs w:val="24"/>
        </w:rPr>
        <w:t>. Астрахань, 8-9 декабря 2009</w:t>
      </w:r>
      <w:r w:rsidR="00874C69" w:rsidRPr="0014391C">
        <w:rPr>
          <w:sz w:val="24"/>
          <w:szCs w:val="24"/>
        </w:rPr>
        <w:t>.</w:t>
      </w:r>
      <w:r w:rsidRPr="0014391C">
        <w:rPr>
          <w:sz w:val="24"/>
          <w:szCs w:val="24"/>
        </w:rPr>
        <w:t xml:space="preserve"> - С.</w:t>
      </w:r>
      <w:r w:rsidR="00874C69" w:rsidRPr="0014391C">
        <w:rPr>
          <w:sz w:val="24"/>
          <w:szCs w:val="24"/>
        </w:rPr>
        <w:t xml:space="preserve"> </w:t>
      </w:r>
      <w:r w:rsidR="00B03615" w:rsidRPr="0014391C">
        <w:rPr>
          <w:sz w:val="24"/>
          <w:szCs w:val="24"/>
        </w:rPr>
        <w:t>16-20. (0,2 </w:t>
      </w:r>
      <w:r w:rsidRPr="0014391C">
        <w:rPr>
          <w:sz w:val="24"/>
          <w:szCs w:val="24"/>
        </w:rPr>
        <w:t>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widowControl w:val="0"/>
        <w:numPr>
          <w:ilvl w:val="0"/>
          <w:numId w:val="7"/>
        </w:numPr>
        <w:tabs>
          <w:tab w:val="left" w:pos="1120"/>
        </w:tabs>
        <w:ind w:left="0" w:firstLine="709"/>
        <w:jc w:val="both"/>
        <w:rPr>
          <w:sz w:val="24"/>
          <w:szCs w:val="24"/>
        </w:rPr>
      </w:pPr>
      <w:proofErr w:type="gramStart"/>
      <w:r w:rsidRPr="0014391C">
        <w:rPr>
          <w:sz w:val="24"/>
          <w:szCs w:val="24"/>
        </w:rPr>
        <w:t xml:space="preserve">Крюкова, Е.В. Астрахань как зона стратегического значения развития </w:t>
      </w:r>
      <w:proofErr w:type="spellStart"/>
      <w:r w:rsidRPr="0014391C">
        <w:rPr>
          <w:sz w:val="24"/>
          <w:szCs w:val="24"/>
        </w:rPr>
        <w:t>логистической</w:t>
      </w:r>
      <w:proofErr w:type="spellEnd"/>
      <w:r w:rsidRPr="0014391C">
        <w:rPr>
          <w:sz w:val="24"/>
          <w:szCs w:val="24"/>
        </w:rPr>
        <w:t xml:space="preserve"> инфраструктуры / Е.В. Крюкова </w:t>
      </w:r>
      <w:r w:rsidR="00874C69" w:rsidRPr="0014391C">
        <w:rPr>
          <w:sz w:val="24"/>
          <w:szCs w:val="24"/>
        </w:rPr>
        <w:t xml:space="preserve">// Актуальные вопросы </w:t>
      </w:r>
      <w:r w:rsidRPr="0014391C">
        <w:rPr>
          <w:sz w:val="24"/>
          <w:szCs w:val="24"/>
        </w:rPr>
        <w:t>и тенденции развития логистики в регионах России:</w:t>
      </w:r>
      <w:proofErr w:type="gramEnd"/>
      <w:r w:rsidRPr="0014391C">
        <w:rPr>
          <w:sz w:val="24"/>
          <w:szCs w:val="24"/>
        </w:rPr>
        <w:t xml:space="preserve"> Материалы Региональной научно-практической конференции, 8-9 декабря 2009. - С. 20-23. (0,2 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widowControl w:val="0"/>
        <w:numPr>
          <w:ilvl w:val="0"/>
          <w:numId w:val="7"/>
        </w:numPr>
        <w:tabs>
          <w:tab w:val="left" w:pos="112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>Крюкова, Е.В. Сценарное прогнозирование социально-экономического развития регионов / Е.В. Крюкова // Актуальные проблемы бизнеса и экономики: Материалы I Междун</w:t>
      </w:r>
      <w:r w:rsidR="00B03615" w:rsidRPr="0014391C">
        <w:rPr>
          <w:sz w:val="24"/>
          <w:szCs w:val="24"/>
        </w:rPr>
        <w:t xml:space="preserve">ародной научной конференции, </w:t>
      </w:r>
      <w:proofErr w:type="gramStart"/>
      <w:r w:rsidR="00B03615" w:rsidRPr="0014391C">
        <w:rPr>
          <w:sz w:val="24"/>
          <w:szCs w:val="24"/>
        </w:rPr>
        <w:t>г</w:t>
      </w:r>
      <w:proofErr w:type="gramEnd"/>
      <w:r w:rsidR="00B03615" w:rsidRPr="0014391C">
        <w:rPr>
          <w:sz w:val="24"/>
          <w:szCs w:val="24"/>
        </w:rPr>
        <w:t>. </w:t>
      </w:r>
      <w:r w:rsidRPr="0014391C">
        <w:rPr>
          <w:sz w:val="24"/>
          <w:szCs w:val="24"/>
        </w:rPr>
        <w:t xml:space="preserve">Астрахань: Издательский дом «Астраханский университет», 15 декабря, </w:t>
      </w:r>
      <w:smartTag w:uri="urn:schemas-microsoft-com:office:smarttags" w:element="metricconverter">
        <w:smartTagPr>
          <w:attr w:name="ProductID" w:val="2005 г"/>
        </w:smartTagPr>
        <w:r w:rsidRPr="0014391C">
          <w:rPr>
            <w:sz w:val="24"/>
            <w:szCs w:val="24"/>
          </w:rPr>
          <w:t>2009 г</w:t>
        </w:r>
      </w:smartTag>
      <w:r w:rsidRPr="0014391C">
        <w:rPr>
          <w:sz w:val="24"/>
          <w:szCs w:val="24"/>
        </w:rPr>
        <w:t>. - С. 145-148. (0,2 п.л.).</w:t>
      </w:r>
    </w:p>
    <w:p w:rsidR="00F62625" w:rsidRPr="0014391C" w:rsidRDefault="00902071" w:rsidP="00946097">
      <w:pPr>
        <w:widowControl w:val="0"/>
        <w:numPr>
          <w:ilvl w:val="0"/>
          <w:numId w:val="7"/>
        </w:numPr>
        <w:tabs>
          <w:tab w:val="left" w:pos="112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>Крюкова, Е.В.</w:t>
      </w:r>
      <w:r w:rsidR="00F62625" w:rsidRPr="0014391C">
        <w:rPr>
          <w:sz w:val="24"/>
          <w:szCs w:val="24"/>
        </w:rPr>
        <w:t xml:space="preserve"> Законодательство, регламентирующее правовые аспекты создания СЭЗ в России и Астраханской области / Е.В. Крюкова // Актуальные проб</w:t>
      </w:r>
      <w:r w:rsidRPr="0014391C">
        <w:rPr>
          <w:sz w:val="24"/>
          <w:szCs w:val="24"/>
        </w:rPr>
        <w:t xml:space="preserve">лемы социально-экономического </w:t>
      </w:r>
      <w:r w:rsidR="00F62625" w:rsidRPr="0014391C">
        <w:rPr>
          <w:sz w:val="24"/>
          <w:szCs w:val="24"/>
        </w:rPr>
        <w:t>развития стран СНГ:</w:t>
      </w:r>
      <w:r w:rsidRPr="0014391C">
        <w:rPr>
          <w:sz w:val="24"/>
          <w:szCs w:val="24"/>
        </w:rPr>
        <w:t xml:space="preserve"> Материалы </w:t>
      </w:r>
      <w:r w:rsidR="00F62625" w:rsidRPr="0014391C">
        <w:rPr>
          <w:sz w:val="24"/>
          <w:szCs w:val="24"/>
        </w:rPr>
        <w:t>Междун</w:t>
      </w:r>
      <w:r w:rsidR="00886634">
        <w:rPr>
          <w:sz w:val="24"/>
          <w:szCs w:val="24"/>
        </w:rPr>
        <w:t>ародной научной конференции / 4 </w:t>
      </w:r>
      <w:r w:rsidR="00F62625" w:rsidRPr="0014391C">
        <w:rPr>
          <w:sz w:val="24"/>
          <w:szCs w:val="24"/>
        </w:rPr>
        <w:t xml:space="preserve">марта </w:t>
      </w:r>
      <w:smartTag w:uri="urn:schemas-microsoft-com:office:smarttags" w:element="metricconverter">
        <w:smartTagPr>
          <w:attr w:name="ProductID" w:val="2005 г"/>
        </w:smartTagPr>
        <w:r w:rsidR="00F62625" w:rsidRPr="0014391C">
          <w:rPr>
            <w:sz w:val="24"/>
            <w:szCs w:val="24"/>
          </w:rPr>
          <w:t>2008 г</w:t>
        </w:r>
      </w:smartTag>
      <w:r w:rsidR="00F62625" w:rsidRPr="0014391C">
        <w:rPr>
          <w:sz w:val="24"/>
          <w:szCs w:val="24"/>
        </w:rPr>
        <w:t xml:space="preserve">. / сост.: Н.О. Морозова. Э.Ш. </w:t>
      </w:r>
      <w:proofErr w:type="spellStart"/>
      <w:r w:rsidR="00F62625" w:rsidRPr="0014391C">
        <w:rPr>
          <w:sz w:val="24"/>
          <w:szCs w:val="24"/>
        </w:rPr>
        <w:t>Зубаирова</w:t>
      </w:r>
      <w:proofErr w:type="spellEnd"/>
      <w:r w:rsidR="00F62625" w:rsidRPr="0014391C">
        <w:rPr>
          <w:sz w:val="24"/>
          <w:szCs w:val="24"/>
        </w:rPr>
        <w:t xml:space="preserve">, Т.В. </w:t>
      </w:r>
      <w:proofErr w:type="spellStart"/>
      <w:r w:rsidR="00F62625" w:rsidRPr="0014391C">
        <w:rPr>
          <w:sz w:val="24"/>
          <w:szCs w:val="24"/>
        </w:rPr>
        <w:t>Зак</w:t>
      </w:r>
      <w:proofErr w:type="spellEnd"/>
      <w:r w:rsidR="00F62625" w:rsidRPr="0014391C">
        <w:rPr>
          <w:sz w:val="24"/>
          <w:szCs w:val="24"/>
        </w:rPr>
        <w:t>, В.В.</w:t>
      </w:r>
      <w:r w:rsidRPr="0014391C">
        <w:rPr>
          <w:sz w:val="24"/>
          <w:szCs w:val="24"/>
        </w:rPr>
        <w:t> </w:t>
      </w:r>
      <w:r w:rsidR="00F62625" w:rsidRPr="0014391C">
        <w:rPr>
          <w:sz w:val="24"/>
          <w:szCs w:val="24"/>
        </w:rPr>
        <w:t>Попов. – Астрахань: Издательский дом «Астраханский университет», 2008. –</w:t>
      </w:r>
      <w:r w:rsidRPr="0014391C">
        <w:rPr>
          <w:sz w:val="24"/>
          <w:szCs w:val="24"/>
        </w:rPr>
        <w:t xml:space="preserve"> </w:t>
      </w:r>
      <w:r w:rsidR="00F62625" w:rsidRPr="0014391C">
        <w:rPr>
          <w:sz w:val="24"/>
          <w:szCs w:val="24"/>
        </w:rPr>
        <w:t>С.</w:t>
      </w:r>
      <w:r w:rsidRPr="0014391C">
        <w:rPr>
          <w:sz w:val="24"/>
          <w:szCs w:val="24"/>
        </w:rPr>
        <w:t xml:space="preserve"> </w:t>
      </w:r>
      <w:r w:rsidR="00F62625" w:rsidRPr="0014391C">
        <w:rPr>
          <w:sz w:val="24"/>
          <w:szCs w:val="24"/>
        </w:rPr>
        <w:t>90-95. (0,3 п.</w:t>
      </w:r>
      <w:proofErr w:type="gramStart"/>
      <w:r w:rsidR="00F62625" w:rsidRPr="0014391C">
        <w:rPr>
          <w:sz w:val="24"/>
          <w:szCs w:val="24"/>
        </w:rPr>
        <w:t>л</w:t>
      </w:r>
      <w:proofErr w:type="gramEnd"/>
      <w:r w:rsidR="00F62625"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widowControl w:val="0"/>
        <w:numPr>
          <w:ilvl w:val="0"/>
          <w:numId w:val="7"/>
        </w:numPr>
        <w:tabs>
          <w:tab w:val="left" w:pos="112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 xml:space="preserve">Крюкова, Е.В. Развитие транспортной системы на Каспии и возможности развития свободных экономических зон в Астраханском регионе / Е.В. Крюкова // Россия и Восток. Обучающееся общество и социально-устойчивое развитие Каспийского региона: Материалы III Международной научной конференции, 21 – 22 апреля </w:t>
      </w:r>
      <w:smartTag w:uri="urn:schemas-microsoft-com:office:smarttags" w:element="metricconverter">
        <w:smartTagPr>
          <w:attr w:name="ProductID" w:val="2005 г"/>
        </w:smartTagPr>
        <w:r w:rsidRPr="0014391C">
          <w:rPr>
            <w:sz w:val="24"/>
            <w:szCs w:val="24"/>
          </w:rPr>
          <w:t>2005 г</w:t>
        </w:r>
      </w:smartTag>
      <w:r w:rsidRPr="0014391C">
        <w:rPr>
          <w:sz w:val="24"/>
          <w:szCs w:val="24"/>
        </w:rPr>
        <w:t>. Астрахань: Издательский дом «Астраханский университет», 2005. - Т. III: Проблемы социально – устойчивого развития Каспийск</w:t>
      </w:r>
      <w:r w:rsidR="00B03615" w:rsidRPr="0014391C">
        <w:rPr>
          <w:sz w:val="24"/>
          <w:szCs w:val="24"/>
        </w:rPr>
        <w:t>ого региона. - С. 147-151. (0,4 </w:t>
      </w:r>
      <w:r w:rsidRPr="0014391C">
        <w:rPr>
          <w:sz w:val="24"/>
          <w:szCs w:val="24"/>
        </w:rPr>
        <w:t>п.</w:t>
      </w:r>
      <w:proofErr w:type="gramStart"/>
      <w:r w:rsidRPr="0014391C">
        <w:rPr>
          <w:sz w:val="24"/>
          <w:szCs w:val="24"/>
        </w:rPr>
        <w:t>л</w:t>
      </w:r>
      <w:proofErr w:type="gramEnd"/>
      <w:r w:rsidRPr="0014391C">
        <w:rPr>
          <w:sz w:val="24"/>
          <w:szCs w:val="24"/>
        </w:rPr>
        <w:t>.).</w:t>
      </w:r>
    </w:p>
    <w:p w:rsidR="00F62625" w:rsidRPr="0014391C" w:rsidRDefault="00F62625" w:rsidP="00946097">
      <w:pPr>
        <w:widowControl w:val="0"/>
        <w:numPr>
          <w:ilvl w:val="0"/>
          <w:numId w:val="7"/>
        </w:numPr>
        <w:tabs>
          <w:tab w:val="left" w:pos="1120"/>
        </w:tabs>
        <w:ind w:left="0" w:firstLine="709"/>
        <w:jc w:val="both"/>
        <w:rPr>
          <w:sz w:val="24"/>
          <w:szCs w:val="24"/>
        </w:rPr>
      </w:pPr>
      <w:r w:rsidRPr="0014391C">
        <w:rPr>
          <w:sz w:val="24"/>
          <w:szCs w:val="24"/>
        </w:rPr>
        <w:t>Крюкова, Е.В. Астраханская область: в регионе должна быть свободно-экономическая зона / Е.В.</w:t>
      </w:r>
      <w:r w:rsidR="00902071" w:rsidRPr="0014391C">
        <w:rPr>
          <w:sz w:val="24"/>
          <w:szCs w:val="24"/>
        </w:rPr>
        <w:t xml:space="preserve"> </w:t>
      </w:r>
      <w:r w:rsidRPr="0014391C">
        <w:rPr>
          <w:sz w:val="24"/>
          <w:szCs w:val="24"/>
        </w:rPr>
        <w:t xml:space="preserve">Крюкова // Социально-экономическое и политико-правовое развитие региона: Материалы Всероссийской научной конференции, </w:t>
      </w:r>
      <w:proofErr w:type="gramStart"/>
      <w:r w:rsidRPr="0014391C">
        <w:rPr>
          <w:sz w:val="24"/>
          <w:szCs w:val="24"/>
        </w:rPr>
        <w:t>г</w:t>
      </w:r>
      <w:proofErr w:type="gramEnd"/>
      <w:r w:rsidRPr="0014391C">
        <w:rPr>
          <w:sz w:val="24"/>
          <w:szCs w:val="24"/>
        </w:rPr>
        <w:t xml:space="preserve">. Астрахань: Изд-во МОСУ, 27 мая </w:t>
      </w:r>
      <w:smartTag w:uri="urn:schemas-microsoft-com:office:smarttags" w:element="metricconverter">
        <w:smartTagPr>
          <w:attr w:name="ProductID" w:val="2005 г"/>
        </w:smartTagPr>
        <w:r w:rsidRPr="0014391C">
          <w:rPr>
            <w:sz w:val="24"/>
            <w:szCs w:val="24"/>
          </w:rPr>
          <w:t>2005 г</w:t>
        </w:r>
      </w:smartTag>
      <w:r w:rsidRPr="0014391C">
        <w:rPr>
          <w:sz w:val="24"/>
          <w:szCs w:val="24"/>
        </w:rPr>
        <w:t>. - С.</w:t>
      </w:r>
      <w:r w:rsidR="00902071" w:rsidRPr="0014391C">
        <w:rPr>
          <w:sz w:val="24"/>
          <w:szCs w:val="24"/>
        </w:rPr>
        <w:t xml:space="preserve"> </w:t>
      </w:r>
      <w:r w:rsidRPr="0014391C">
        <w:rPr>
          <w:sz w:val="24"/>
          <w:szCs w:val="24"/>
        </w:rPr>
        <w:t>35-38. (0,4</w:t>
      </w:r>
      <w:r w:rsidR="00B03615" w:rsidRPr="0014391C">
        <w:rPr>
          <w:sz w:val="24"/>
          <w:szCs w:val="24"/>
        </w:rPr>
        <w:t> </w:t>
      </w:r>
      <w:r w:rsidRPr="0014391C">
        <w:rPr>
          <w:sz w:val="24"/>
          <w:szCs w:val="24"/>
        </w:rPr>
        <w:t>п.л.).</w:t>
      </w:r>
    </w:p>
    <w:sectPr w:rsidR="00F62625" w:rsidRPr="0014391C" w:rsidSect="008A220D"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C5" w:rsidRDefault="00D452C5" w:rsidP="00821A2A">
      <w:r>
        <w:separator/>
      </w:r>
    </w:p>
  </w:endnote>
  <w:endnote w:type="continuationSeparator" w:id="0">
    <w:p w:rsidR="00D452C5" w:rsidRDefault="00D452C5" w:rsidP="00821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C5" w:rsidRDefault="00D452C5" w:rsidP="00821A2A">
      <w:r>
        <w:separator/>
      </w:r>
    </w:p>
  </w:footnote>
  <w:footnote w:type="continuationSeparator" w:id="0">
    <w:p w:rsidR="00D452C5" w:rsidRDefault="00D452C5" w:rsidP="00821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8C" w:rsidRDefault="0051498C">
    <w:pPr>
      <w:pStyle w:val="a3"/>
      <w:jc w:val="center"/>
    </w:pPr>
    <w:fldSimple w:instr=" PAGE   \* MERGEFORMAT ">
      <w:r w:rsidR="00B66DCD">
        <w:rPr>
          <w:noProof/>
        </w:rPr>
        <w:t>4</w:t>
      </w:r>
    </w:fldSimple>
  </w:p>
  <w:p w:rsidR="0051498C" w:rsidRDefault="005149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8C0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F279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EA1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B6B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8B07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5C8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F28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704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8E1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A05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11">
    <w:nsid w:val="04096BB4"/>
    <w:multiLevelType w:val="hybridMultilevel"/>
    <w:tmpl w:val="0FC8D5DA"/>
    <w:lvl w:ilvl="0" w:tplc="E00607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4112E0D"/>
    <w:multiLevelType w:val="hybridMultilevel"/>
    <w:tmpl w:val="E4067D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5635707"/>
    <w:multiLevelType w:val="singleLevel"/>
    <w:tmpl w:val="09020FF8"/>
    <w:lvl w:ilvl="0">
      <w:start w:val="1"/>
      <w:numFmt w:val="decimal"/>
      <w:lvlText w:val="%1."/>
      <w:legacy w:legacy="1" w:legacySpace="0" w:legacyIndent="397"/>
      <w:lvlJc w:val="left"/>
      <w:rPr>
        <w:rFonts w:ascii="Times New Roman" w:eastAsia="Times New Roman" w:hAnsi="Times New Roman" w:cs="Times New Roman"/>
      </w:rPr>
    </w:lvl>
  </w:abstractNum>
  <w:abstractNum w:abstractNumId="14">
    <w:nsid w:val="16740BB9"/>
    <w:multiLevelType w:val="hybridMultilevel"/>
    <w:tmpl w:val="F90861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22B36B05"/>
    <w:multiLevelType w:val="hybridMultilevel"/>
    <w:tmpl w:val="F6B887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4200352D"/>
    <w:multiLevelType w:val="hybridMultilevel"/>
    <w:tmpl w:val="F6B887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5576593F"/>
    <w:multiLevelType w:val="hybridMultilevel"/>
    <w:tmpl w:val="162AA892"/>
    <w:lvl w:ilvl="0" w:tplc="42DE9B40">
      <w:start w:val="1"/>
      <w:numFmt w:val="bullet"/>
      <w:lvlText w:val="—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13"/>
  </w:num>
  <w:num w:numId="7">
    <w:abstractNumId w:val="15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6C6"/>
    <w:rsid w:val="0001159F"/>
    <w:rsid w:val="00022E9F"/>
    <w:rsid w:val="00022F1A"/>
    <w:rsid w:val="000258F9"/>
    <w:rsid w:val="00051F21"/>
    <w:rsid w:val="00052F70"/>
    <w:rsid w:val="000544EE"/>
    <w:rsid w:val="0006632C"/>
    <w:rsid w:val="000802E1"/>
    <w:rsid w:val="000873BD"/>
    <w:rsid w:val="00087FC1"/>
    <w:rsid w:val="0009242B"/>
    <w:rsid w:val="000A555C"/>
    <w:rsid w:val="000D61A2"/>
    <w:rsid w:val="000D639C"/>
    <w:rsid w:val="000D6518"/>
    <w:rsid w:val="000E5E29"/>
    <w:rsid w:val="000E6BF0"/>
    <w:rsid w:val="000E6D82"/>
    <w:rsid w:val="00104233"/>
    <w:rsid w:val="0011048A"/>
    <w:rsid w:val="00117F66"/>
    <w:rsid w:val="00131855"/>
    <w:rsid w:val="001350E3"/>
    <w:rsid w:val="0013737B"/>
    <w:rsid w:val="0014391C"/>
    <w:rsid w:val="0015022E"/>
    <w:rsid w:val="00151FB6"/>
    <w:rsid w:val="001524CE"/>
    <w:rsid w:val="00164650"/>
    <w:rsid w:val="00171BF7"/>
    <w:rsid w:val="0018385B"/>
    <w:rsid w:val="00193682"/>
    <w:rsid w:val="001A0E63"/>
    <w:rsid w:val="001A595E"/>
    <w:rsid w:val="001A5D7D"/>
    <w:rsid w:val="001A749C"/>
    <w:rsid w:val="001B4044"/>
    <w:rsid w:val="001C0A33"/>
    <w:rsid w:val="001C6080"/>
    <w:rsid w:val="001D0C90"/>
    <w:rsid w:val="001D20E1"/>
    <w:rsid w:val="001E55EA"/>
    <w:rsid w:val="00245AAA"/>
    <w:rsid w:val="00261B6A"/>
    <w:rsid w:val="0027731E"/>
    <w:rsid w:val="00284AF0"/>
    <w:rsid w:val="002876F7"/>
    <w:rsid w:val="0029764A"/>
    <w:rsid w:val="002A0A76"/>
    <w:rsid w:val="002B292B"/>
    <w:rsid w:val="002C7BD2"/>
    <w:rsid w:val="002D29C4"/>
    <w:rsid w:val="002D7F6F"/>
    <w:rsid w:val="002F033C"/>
    <w:rsid w:val="002F651D"/>
    <w:rsid w:val="0030144B"/>
    <w:rsid w:val="00322909"/>
    <w:rsid w:val="003503DE"/>
    <w:rsid w:val="00356A32"/>
    <w:rsid w:val="00361D74"/>
    <w:rsid w:val="00393C8F"/>
    <w:rsid w:val="003A202D"/>
    <w:rsid w:val="003C4DA0"/>
    <w:rsid w:val="003D1717"/>
    <w:rsid w:val="003D5A58"/>
    <w:rsid w:val="003F7E17"/>
    <w:rsid w:val="00407F47"/>
    <w:rsid w:val="00422600"/>
    <w:rsid w:val="00444692"/>
    <w:rsid w:val="00456F5E"/>
    <w:rsid w:val="0047746A"/>
    <w:rsid w:val="004921F4"/>
    <w:rsid w:val="004952CC"/>
    <w:rsid w:val="004C37D6"/>
    <w:rsid w:val="004D77E2"/>
    <w:rsid w:val="00504330"/>
    <w:rsid w:val="0051498C"/>
    <w:rsid w:val="00514D8B"/>
    <w:rsid w:val="00517506"/>
    <w:rsid w:val="00524344"/>
    <w:rsid w:val="005528B6"/>
    <w:rsid w:val="00566D56"/>
    <w:rsid w:val="00571DEC"/>
    <w:rsid w:val="00575936"/>
    <w:rsid w:val="00593186"/>
    <w:rsid w:val="005A3389"/>
    <w:rsid w:val="005B3BA6"/>
    <w:rsid w:val="005B5C8D"/>
    <w:rsid w:val="005C3E83"/>
    <w:rsid w:val="005D5303"/>
    <w:rsid w:val="005F71DF"/>
    <w:rsid w:val="0060701D"/>
    <w:rsid w:val="00617ABF"/>
    <w:rsid w:val="0062072C"/>
    <w:rsid w:val="00620BA6"/>
    <w:rsid w:val="00626043"/>
    <w:rsid w:val="00630FEA"/>
    <w:rsid w:val="006452D8"/>
    <w:rsid w:val="0064618B"/>
    <w:rsid w:val="006616BE"/>
    <w:rsid w:val="0066398B"/>
    <w:rsid w:val="006660A4"/>
    <w:rsid w:val="0068150B"/>
    <w:rsid w:val="00697566"/>
    <w:rsid w:val="006A1BE1"/>
    <w:rsid w:val="006B6D13"/>
    <w:rsid w:val="006B7EF7"/>
    <w:rsid w:val="006C4F1E"/>
    <w:rsid w:val="006C67D0"/>
    <w:rsid w:val="007125B5"/>
    <w:rsid w:val="00724A4F"/>
    <w:rsid w:val="00725833"/>
    <w:rsid w:val="0076064E"/>
    <w:rsid w:val="007668DE"/>
    <w:rsid w:val="00787230"/>
    <w:rsid w:val="00793A2E"/>
    <w:rsid w:val="007B2B52"/>
    <w:rsid w:val="007B4549"/>
    <w:rsid w:val="007F2276"/>
    <w:rsid w:val="007F3C9E"/>
    <w:rsid w:val="00821A2A"/>
    <w:rsid w:val="00821AE5"/>
    <w:rsid w:val="00835257"/>
    <w:rsid w:val="008456C6"/>
    <w:rsid w:val="00851489"/>
    <w:rsid w:val="00853AF1"/>
    <w:rsid w:val="00857F4F"/>
    <w:rsid w:val="0086015F"/>
    <w:rsid w:val="0087300B"/>
    <w:rsid w:val="00874C69"/>
    <w:rsid w:val="00886634"/>
    <w:rsid w:val="00886858"/>
    <w:rsid w:val="00892666"/>
    <w:rsid w:val="00894AFF"/>
    <w:rsid w:val="00896785"/>
    <w:rsid w:val="008A220D"/>
    <w:rsid w:val="008A7788"/>
    <w:rsid w:val="008D0C61"/>
    <w:rsid w:val="008E4CB0"/>
    <w:rsid w:val="008E7EF2"/>
    <w:rsid w:val="008F2DC4"/>
    <w:rsid w:val="00902071"/>
    <w:rsid w:val="00904309"/>
    <w:rsid w:val="00915988"/>
    <w:rsid w:val="00920898"/>
    <w:rsid w:val="009355FC"/>
    <w:rsid w:val="00935841"/>
    <w:rsid w:val="0094301D"/>
    <w:rsid w:val="00946097"/>
    <w:rsid w:val="00951B0B"/>
    <w:rsid w:val="00952FE7"/>
    <w:rsid w:val="00955B1F"/>
    <w:rsid w:val="0096693F"/>
    <w:rsid w:val="00976166"/>
    <w:rsid w:val="0099071C"/>
    <w:rsid w:val="00992624"/>
    <w:rsid w:val="009A5B2E"/>
    <w:rsid w:val="009C5169"/>
    <w:rsid w:val="009D34AA"/>
    <w:rsid w:val="009D4D91"/>
    <w:rsid w:val="00A11DAB"/>
    <w:rsid w:val="00A16A1E"/>
    <w:rsid w:val="00A222F9"/>
    <w:rsid w:val="00A507DA"/>
    <w:rsid w:val="00A54FBF"/>
    <w:rsid w:val="00A60F00"/>
    <w:rsid w:val="00AB3FBA"/>
    <w:rsid w:val="00AC5D7D"/>
    <w:rsid w:val="00AD4785"/>
    <w:rsid w:val="00AF72A2"/>
    <w:rsid w:val="00B03615"/>
    <w:rsid w:val="00B21144"/>
    <w:rsid w:val="00B626B0"/>
    <w:rsid w:val="00B66A89"/>
    <w:rsid w:val="00B66DCD"/>
    <w:rsid w:val="00B73ED4"/>
    <w:rsid w:val="00BA2AD5"/>
    <w:rsid w:val="00BB18E8"/>
    <w:rsid w:val="00BC2F64"/>
    <w:rsid w:val="00BC7A37"/>
    <w:rsid w:val="00BD3EA9"/>
    <w:rsid w:val="00BD494B"/>
    <w:rsid w:val="00BE0DFD"/>
    <w:rsid w:val="00BF03DF"/>
    <w:rsid w:val="00BF340A"/>
    <w:rsid w:val="00C00606"/>
    <w:rsid w:val="00C01FC9"/>
    <w:rsid w:val="00C06BD4"/>
    <w:rsid w:val="00C07784"/>
    <w:rsid w:val="00C07E29"/>
    <w:rsid w:val="00C13238"/>
    <w:rsid w:val="00C20E16"/>
    <w:rsid w:val="00C325B3"/>
    <w:rsid w:val="00C51B34"/>
    <w:rsid w:val="00C55AE8"/>
    <w:rsid w:val="00C722CD"/>
    <w:rsid w:val="00C92EEA"/>
    <w:rsid w:val="00CA0485"/>
    <w:rsid w:val="00CA4215"/>
    <w:rsid w:val="00CC4337"/>
    <w:rsid w:val="00CC6F3D"/>
    <w:rsid w:val="00CD3C5F"/>
    <w:rsid w:val="00CD5039"/>
    <w:rsid w:val="00CE128A"/>
    <w:rsid w:val="00CE3B81"/>
    <w:rsid w:val="00CE4269"/>
    <w:rsid w:val="00CE63E1"/>
    <w:rsid w:val="00D10956"/>
    <w:rsid w:val="00D27E42"/>
    <w:rsid w:val="00D452C5"/>
    <w:rsid w:val="00D61EDC"/>
    <w:rsid w:val="00D620E3"/>
    <w:rsid w:val="00D64010"/>
    <w:rsid w:val="00D66A01"/>
    <w:rsid w:val="00D75852"/>
    <w:rsid w:val="00D77F63"/>
    <w:rsid w:val="00D85496"/>
    <w:rsid w:val="00DB62C0"/>
    <w:rsid w:val="00DD2B1E"/>
    <w:rsid w:val="00DF6190"/>
    <w:rsid w:val="00DF7667"/>
    <w:rsid w:val="00E07010"/>
    <w:rsid w:val="00E24379"/>
    <w:rsid w:val="00E323CC"/>
    <w:rsid w:val="00E324BA"/>
    <w:rsid w:val="00E329E1"/>
    <w:rsid w:val="00E43071"/>
    <w:rsid w:val="00E435A2"/>
    <w:rsid w:val="00E466D0"/>
    <w:rsid w:val="00E54E90"/>
    <w:rsid w:val="00E656FF"/>
    <w:rsid w:val="00E760C8"/>
    <w:rsid w:val="00E900B0"/>
    <w:rsid w:val="00EA1880"/>
    <w:rsid w:val="00EC4B29"/>
    <w:rsid w:val="00ED3799"/>
    <w:rsid w:val="00ED4ACF"/>
    <w:rsid w:val="00ED6AE6"/>
    <w:rsid w:val="00ED7132"/>
    <w:rsid w:val="00F15C8B"/>
    <w:rsid w:val="00F20768"/>
    <w:rsid w:val="00F24019"/>
    <w:rsid w:val="00F3086B"/>
    <w:rsid w:val="00F3664A"/>
    <w:rsid w:val="00F47E3E"/>
    <w:rsid w:val="00F57376"/>
    <w:rsid w:val="00F61F9D"/>
    <w:rsid w:val="00F62625"/>
    <w:rsid w:val="00F64AC6"/>
    <w:rsid w:val="00F76814"/>
    <w:rsid w:val="00F77050"/>
    <w:rsid w:val="00F80DB9"/>
    <w:rsid w:val="00F90687"/>
    <w:rsid w:val="00FA0F55"/>
    <w:rsid w:val="00FA6629"/>
    <w:rsid w:val="00FA6D2D"/>
    <w:rsid w:val="00FC13E2"/>
    <w:rsid w:val="00FD4674"/>
    <w:rsid w:val="00FD5810"/>
    <w:rsid w:val="00FE02CF"/>
    <w:rsid w:val="00FE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C6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13E2"/>
    <w:pPr>
      <w:keepNext/>
      <w:keepLines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54E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13E2"/>
    <w:rPr>
      <w:rFonts w:eastAsia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4E9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21A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21A2A"/>
    <w:rPr>
      <w:rFonts w:eastAsia="Times New Roman" w:cs="Times New Roman"/>
      <w:sz w:val="28"/>
      <w:szCs w:val="28"/>
    </w:rPr>
  </w:style>
  <w:style w:type="character" w:styleId="a5">
    <w:name w:val="Hyperlink"/>
    <w:basedOn w:val="a0"/>
    <w:uiPriority w:val="99"/>
    <w:rsid w:val="00E54E90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821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1A2A"/>
    <w:rPr>
      <w:rFonts w:eastAsia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rsid w:val="006B6D13"/>
    <w:pPr>
      <w:widowControl w:val="0"/>
      <w:spacing w:after="120" w:line="480" w:lineRule="auto"/>
      <w:ind w:left="283"/>
    </w:pPr>
    <w:rPr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B6D13"/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C51B3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Journal" w:hAnsi="Journal"/>
      <w:szCs w:val="20"/>
      <w:lang w:eastAsia="ru-RU"/>
    </w:rPr>
  </w:style>
  <w:style w:type="paragraph" w:customStyle="1" w:styleId="11">
    <w:name w:val="Обычный1"/>
    <w:uiPriority w:val="99"/>
    <w:rsid w:val="0064618B"/>
    <w:pPr>
      <w:widowControl w:val="0"/>
      <w:spacing w:line="260" w:lineRule="auto"/>
      <w:ind w:firstLine="280"/>
      <w:jc w:val="both"/>
    </w:pPr>
    <w:rPr>
      <w:sz w:val="18"/>
    </w:rPr>
  </w:style>
  <w:style w:type="paragraph" w:styleId="aa">
    <w:name w:val="Normal (Web)"/>
    <w:basedOn w:val="a"/>
    <w:uiPriority w:val="99"/>
    <w:rsid w:val="0047746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7746A"/>
    <w:pPr>
      <w:ind w:left="720"/>
      <w:contextualSpacing/>
    </w:pPr>
    <w:rPr>
      <w:sz w:val="24"/>
      <w:szCs w:val="24"/>
      <w:lang w:eastAsia="ru-RU"/>
    </w:rPr>
  </w:style>
  <w:style w:type="table" w:styleId="ac">
    <w:name w:val="Table Grid"/>
    <w:basedOn w:val="a1"/>
    <w:uiPriority w:val="99"/>
    <w:rsid w:val="00EA1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A1880"/>
    <w:rPr>
      <w:rFonts w:cs="Times New Roman"/>
    </w:rPr>
  </w:style>
  <w:style w:type="paragraph" w:styleId="HTML">
    <w:name w:val="HTML Preformatted"/>
    <w:basedOn w:val="a"/>
    <w:link w:val="HTML0"/>
    <w:uiPriority w:val="99"/>
    <w:rsid w:val="00FE4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E4530"/>
    <w:rPr>
      <w:rFonts w:ascii="Courier New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9159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1598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18385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18385B"/>
    <w:rPr>
      <w:rFonts w:eastAsia="Times New Roman" w:cs="Times New Roman"/>
      <w:sz w:val="28"/>
      <w:szCs w:val="28"/>
    </w:rPr>
  </w:style>
  <w:style w:type="paragraph" w:customStyle="1" w:styleId="tgnormal">
    <w:name w:val="tgnormal"/>
    <w:basedOn w:val="a"/>
    <w:uiPriority w:val="99"/>
    <w:rsid w:val="00E54E90"/>
    <w:pPr>
      <w:suppressAutoHyphens/>
    </w:pPr>
    <w:rPr>
      <w:rFonts w:ascii="Arial CYR" w:hAnsi="Arial CYR" w:cs="Arial CYR"/>
      <w:color w:val="333333"/>
      <w:sz w:val="20"/>
      <w:szCs w:val="20"/>
      <w:lang w:eastAsia="ar-SA"/>
    </w:rPr>
  </w:style>
  <w:style w:type="character" w:styleId="af1">
    <w:name w:val="page number"/>
    <w:basedOn w:val="a0"/>
    <w:uiPriority w:val="99"/>
    <w:rsid w:val="00821AE5"/>
    <w:rPr>
      <w:rFonts w:cs="Times New Roman"/>
    </w:rPr>
  </w:style>
  <w:style w:type="character" w:customStyle="1" w:styleId="apple-converted-space">
    <w:name w:val="apple-converted-space"/>
    <w:uiPriority w:val="99"/>
    <w:rsid w:val="00821AE5"/>
  </w:style>
  <w:style w:type="character" w:styleId="af2">
    <w:name w:val="Emphasis"/>
    <w:basedOn w:val="a0"/>
    <w:uiPriority w:val="99"/>
    <w:qFormat/>
    <w:locked/>
    <w:rsid w:val="00444692"/>
    <w:rPr>
      <w:rFonts w:cs="Times New Roman"/>
      <w:i/>
      <w:iCs/>
    </w:rPr>
  </w:style>
  <w:style w:type="character" w:styleId="af3">
    <w:name w:val="annotation reference"/>
    <w:basedOn w:val="a0"/>
    <w:uiPriority w:val="99"/>
    <w:semiHidden/>
    <w:rsid w:val="001A749C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1A749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A749C"/>
    <w:rPr>
      <w:rFonts w:cs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1A749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A74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BB0C9-E27D-4D73-8ED6-D61F1E82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6843</Words>
  <Characters>39008</Characters>
  <Application>Microsoft Office Word</Application>
  <DocSecurity>0</DocSecurity>
  <Lines>325</Lines>
  <Paragraphs>91</Paragraphs>
  <ScaleCrop>false</ScaleCrop>
  <Company>DG Win&amp;Soft</Company>
  <LinksUpToDate>false</LinksUpToDate>
  <CharactersWithSpaces>45760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andrei</dc:creator>
  <cp:keywords/>
  <dc:description/>
  <cp:lastModifiedBy>user</cp:lastModifiedBy>
  <cp:revision>4</cp:revision>
  <cp:lastPrinted>2014-06-27T04:59:00Z</cp:lastPrinted>
  <dcterms:created xsi:type="dcterms:W3CDTF">2014-07-14T09:57:00Z</dcterms:created>
  <dcterms:modified xsi:type="dcterms:W3CDTF">2014-07-14T09:58:00Z</dcterms:modified>
</cp:coreProperties>
</file>