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3" w:rsidRPr="000D054F" w:rsidRDefault="00B06B43" w:rsidP="00B06B43">
      <w:pPr>
        <w:pStyle w:val="Style11"/>
        <w:widowControl/>
        <w:jc w:val="both"/>
        <w:rPr>
          <w:rStyle w:val="FontStyle24"/>
          <w:sz w:val="28"/>
          <w:szCs w:val="24"/>
          <w:lang w:eastAsia="ru-RU"/>
        </w:rPr>
      </w:pPr>
      <w:r w:rsidRPr="000D054F">
        <w:rPr>
          <w:rStyle w:val="FontStyle24"/>
          <w:sz w:val="28"/>
          <w:szCs w:val="24"/>
          <w:lang w:eastAsia="ru-RU"/>
        </w:rPr>
        <w:t>Вести Губернии, выпуск № 21, от 03.12.2011. - С. 5, 7</w:t>
      </w:r>
    </w:p>
    <w:p w:rsidR="00B06B43" w:rsidRPr="000D054F" w:rsidRDefault="00B06B43" w:rsidP="00B06B43">
      <w:pPr>
        <w:pStyle w:val="Style11"/>
        <w:widowControl/>
        <w:jc w:val="both"/>
        <w:rPr>
          <w:rStyle w:val="FontStyle24"/>
          <w:sz w:val="28"/>
          <w:szCs w:val="24"/>
          <w:lang w:eastAsia="ru-RU"/>
        </w:rPr>
      </w:pPr>
      <w:r w:rsidRPr="000D054F">
        <w:rPr>
          <w:rStyle w:val="FontStyle24"/>
          <w:sz w:val="28"/>
          <w:szCs w:val="24"/>
          <w:lang w:eastAsia="ru-RU"/>
        </w:rPr>
        <w:t>Жизнь взаймы</w:t>
      </w:r>
    </w:p>
    <w:p w:rsidR="00942F96" w:rsidRPr="000D054F" w:rsidRDefault="00942F96" w:rsidP="00B0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06B43" w:rsidRPr="000D054F" w:rsidRDefault="00B06B43" w:rsidP="00B0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0D054F">
        <w:rPr>
          <w:rFonts w:ascii="Times New Roman" w:hAnsi="Times New Roman" w:cs="Times New Roman"/>
          <w:bCs/>
          <w:i/>
          <w:sz w:val="20"/>
          <w:szCs w:val="20"/>
        </w:rPr>
        <w:t>Для того чтобы окунутся в мир кредитных отношении и узнать всю правду о «подводных камнях» потребительских кредитов, необходимо в первую очередь</w:t>
      </w:r>
      <w:proofErr w:type="gramStart"/>
      <w:r w:rsidRPr="000D054F">
        <w:rPr>
          <w:rFonts w:ascii="Times New Roman" w:hAnsi="Times New Roman" w:cs="Times New Roman"/>
          <w:bCs/>
          <w:i/>
          <w:sz w:val="20"/>
          <w:szCs w:val="20"/>
        </w:rPr>
        <w:t xml:space="preserve"> ,</w:t>
      </w:r>
      <w:proofErr w:type="gramEnd"/>
      <w:r w:rsidRPr="000D054F">
        <w:rPr>
          <w:rFonts w:ascii="Times New Roman" w:hAnsi="Times New Roman" w:cs="Times New Roman"/>
          <w:bCs/>
          <w:i/>
          <w:sz w:val="20"/>
          <w:szCs w:val="20"/>
        </w:rPr>
        <w:t xml:space="preserve"> разобраться с основными понятиями и видами кредитования</w:t>
      </w:r>
    </w:p>
    <w:p w:rsidR="00B06B43" w:rsidRPr="000D054F" w:rsidRDefault="00B06B43" w:rsidP="00B0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942F96" w:rsidRPr="00B06B43" w:rsidRDefault="00B06B43" w:rsidP="00B0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Итак, </w:t>
      </w:r>
      <w:r w:rsidRPr="00B06B43">
        <w:rPr>
          <w:rFonts w:ascii="Times New Roman" w:hAnsi="Times New Roman" w:cs="Times New Roman"/>
          <w:sz w:val="20"/>
          <w:szCs w:val="20"/>
        </w:rPr>
        <w:t xml:space="preserve">кредит </w:t>
      </w:r>
      <w:r w:rsidR="00942F96" w:rsidRPr="00B06B43">
        <w:rPr>
          <w:rFonts w:ascii="Times New Roman" w:hAnsi="Times New Roman" w:cs="Times New Roman"/>
          <w:sz w:val="20"/>
          <w:szCs w:val="20"/>
        </w:rPr>
        <w:t xml:space="preserve">– это ссуда в денежной или товарной форме, предоставляемая кредитором заемщику на условиях возвратности с выплатой заемщиком процентов за пользование ссудой. </w:t>
      </w:r>
      <w:r w:rsidR="00942F96" w:rsidRPr="00B06B43"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Потребительское кредитование </w:t>
      </w:r>
      <w:r w:rsidR="00942F96" w:rsidRPr="00B06B43">
        <w:rPr>
          <w:rFonts w:ascii="Times New Roman" w:eastAsia="Gungsuh" w:hAnsi="Times New Roman" w:cs="Times New Roman"/>
          <w:sz w:val="20"/>
          <w:szCs w:val="20"/>
        </w:rPr>
        <w:t xml:space="preserve">- это продажа торговыми предприятиями покупателям потребительских товаров с отсрочкой платежа или предоставление банками ссуд на покупку потребительских товаров, а также на оплату различного рода расходов личного характера (плата за обучение, медицинское обслуживание и т.п.). При потребительском кредитовании в нем участвует посредник – торговая фирма, продающая товары в кредит. </w:t>
      </w:r>
      <w:r w:rsidR="00942F96" w:rsidRPr="00B06B43">
        <w:rPr>
          <w:rFonts w:ascii="Times New Roman" w:hAnsi="Times New Roman" w:cs="Times New Roman"/>
          <w:sz w:val="20"/>
          <w:szCs w:val="20"/>
        </w:rPr>
        <w:t>Потребительские кредиты физическим лицам предоставляется, как правило, на не большую сумму (до 100 тысяч рублей) и не более</w:t>
      </w:r>
      <w:proofErr w:type="gramStart"/>
      <w:r w:rsidR="00942F96" w:rsidRPr="00B06B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42F96" w:rsidRPr="00B06B43">
        <w:rPr>
          <w:rFonts w:ascii="Times New Roman" w:hAnsi="Times New Roman" w:cs="Times New Roman"/>
          <w:sz w:val="20"/>
          <w:szCs w:val="20"/>
        </w:rPr>
        <w:t xml:space="preserve"> чем на год. Процедура потребительского кредитования включает в себя: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- определение цели, на которую заемщик берет кредит;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- формирование в банке кредитного досье на заемщика;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- получение заемщиком положительного решения банка о предоставлении ему кредита;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- сопровождение банковским сотрудником процесса получения заемщиком кредита и его возврата.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Проще всего получить потребительский кредит в торговых организациях — большинство магазинов бытовой техники, компьютеров, сотовых телефонов, мебели и иных вещей длительного пользования, рекламируют продажу товаров в кредит. На самом деле сам магазин является лишь партнером, а выдачей потребительских кредитов занимаются банки. По заявке на потребительский кредит, заполненной покупателем в торговом зале, банк перечисляет магазину соответствующую сумму денег, а владелец купленного товара становится заемщиком банка. </w:t>
      </w:r>
    </w:p>
    <w:p w:rsidR="00B06B43" w:rsidRDefault="00B06B43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6B43" w:rsidRPr="00B06B43" w:rsidRDefault="00B06B43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плюсах и минусах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Есть несколько </w:t>
      </w:r>
      <w:r w:rsidRPr="00B06B43">
        <w:rPr>
          <w:rFonts w:ascii="Times New Roman" w:hAnsi="Times New Roman" w:cs="Times New Roman"/>
          <w:b/>
          <w:bCs/>
          <w:sz w:val="20"/>
          <w:szCs w:val="20"/>
        </w:rPr>
        <w:t>преимуществ и недостатков</w:t>
      </w:r>
      <w:r w:rsidRPr="00B06B43">
        <w:rPr>
          <w:rFonts w:ascii="Times New Roman" w:hAnsi="Times New Roman" w:cs="Times New Roman"/>
          <w:sz w:val="20"/>
          <w:szCs w:val="20"/>
        </w:rPr>
        <w:t xml:space="preserve"> покупки товаров в кредит. Большим плюсом является возможность человеку приобрести дорогостоящие и жизненно необходимые товары — мебель, бытовую технику и т.д. Все эти вещи нужны, например, купившей или снявшей  жилье молодой семье, не готовой выложить сразу крупную сумму на обустройство. Зачастую, без потребительского кредита  сразу невозможно купить необходимую бытовую технику, но и жить без холодильника или стиральной машины сегодня уже невозможно. Возвращается потребительский кредит в течение нескольких месяцев, иногда даже года и более. Кроме того, покупка в кредит товара защищает гражданина от возможного повышения цены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его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>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Отрицательным аспектом потребительских кредитов является очень существенное удорожание товара. Ведь на потребительский кредит начисляются проценты и немалые: как правило, они в несколько раз превышают ставку рефинансирования Банка России и  проценты по вкладам. Но поскольку платежи по потребительским кредитам распределяются на длительный период, далеко не все заемщики могут оценить реальное удорожание купленного товара.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Существует также несколько психологических факторов. Так, клиент, поддавшись рекламе магазина, получает потребительский кредит под высокие проценты, не задумываясь, как будет его возвращать. Другой психологический недостаток покупки товаров в кредит: период первоначального удовольствия от приобретения телевизора, компьютера, игровой приставки, DVD-проигрывателя или иной вещи быстро проходит, тогда как платежи по потребительскому кредиту необходимо платить еще много месяцев.</w:t>
      </w:r>
    </w:p>
    <w:p w:rsidR="00B06B43" w:rsidRDefault="00B06B43" w:rsidP="00B06B4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6B43" w:rsidRPr="00B06B43" w:rsidRDefault="00B06B43" w:rsidP="00B06B4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B43">
        <w:rPr>
          <w:rFonts w:ascii="Times New Roman" w:hAnsi="Times New Roman" w:cs="Times New Roman"/>
          <w:b/>
          <w:sz w:val="20"/>
          <w:szCs w:val="20"/>
        </w:rPr>
        <w:t>Кредит на 20 лет</w:t>
      </w:r>
    </w:p>
    <w:p w:rsidR="00942F96" w:rsidRPr="00B06B43" w:rsidRDefault="00B06B43" w:rsidP="00B06B4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Самый долгосрочный вид кредитования – </w:t>
      </w:r>
      <w:r w:rsidRPr="00B06B43">
        <w:rPr>
          <w:rFonts w:ascii="Times New Roman" w:hAnsi="Times New Roman" w:cs="Times New Roman"/>
          <w:sz w:val="20"/>
          <w:szCs w:val="20"/>
        </w:rPr>
        <w:t>ипотека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42F96" w:rsidRPr="00B06B43">
        <w:rPr>
          <w:rFonts w:ascii="Times New Roman" w:hAnsi="Times New Roman" w:cs="Times New Roman"/>
          <w:sz w:val="20"/>
          <w:szCs w:val="20"/>
        </w:rPr>
        <w:t>котор</w:t>
      </w:r>
      <w:r>
        <w:rPr>
          <w:rFonts w:ascii="Times New Roman" w:hAnsi="Times New Roman" w:cs="Times New Roman"/>
          <w:sz w:val="20"/>
          <w:szCs w:val="20"/>
        </w:rPr>
        <w:t>ая</w:t>
      </w:r>
      <w:r w:rsidR="00942F96" w:rsidRPr="00B06B43">
        <w:rPr>
          <w:rFonts w:ascii="Times New Roman" w:hAnsi="Times New Roman" w:cs="Times New Roman"/>
          <w:sz w:val="20"/>
          <w:szCs w:val="20"/>
        </w:rPr>
        <w:t xml:space="preserve"> выда</w:t>
      </w:r>
      <w:r>
        <w:rPr>
          <w:rFonts w:ascii="Times New Roman" w:hAnsi="Times New Roman" w:cs="Times New Roman"/>
          <w:sz w:val="20"/>
          <w:szCs w:val="20"/>
        </w:rPr>
        <w:t>е</w:t>
      </w:r>
      <w:r w:rsidR="00942F96" w:rsidRPr="00B06B43">
        <w:rPr>
          <w:rFonts w:ascii="Times New Roman" w:hAnsi="Times New Roman" w:cs="Times New Roman"/>
          <w:sz w:val="20"/>
          <w:szCs w:val="20"/>
        </w:rPr>
        <w:t>тся на приобретение жилья. Главное преимущество ипотеки состоит в том, что покупателю предоставляется возможность купить квартиру, внеся лишь первоначальный взнос, который обычно составляет от 10 до 30% от стоимости квартиры (а иногда и 0%). Ипотечный кредит является целевым, то есть может быть предоставлен только на приобретение жилья, при этом основным обеспечением по нему является залог (ипотека) приобретаемого жилья. Квартира остаётся в залоге у залогодержателя (банка) до полного возврата кредита. Это накладывает некоторые ограничения на права заемщика по пользованию и распоряжению квартиры до полного погашения кредита. Гражданин не может: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регистрировать (приписывать) в квартире кого-либо;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поселять в квартире кого-либо;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продавать; дарить; завещать; закладывать; сдавать в аренду данное жилье.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Объектом ипотеки может являться отдельная квартира в многоквартирном доме или отдельно стоящий жилой дом. Это жилье должно отвечать следующим </w:t>
      </w:r>
      <w:r w:rsidRPr="00B06B43">
        <w:rPr>
          <w:rFonts w:ascii="Times New Roman" w:hAnsi="Times New Roman" w:cs="Times New Roman"/>
          <w:b/>
          <w:bCs/>
          <w:sz w:val="20"/>
          <w:szCs w:val="20"/>
        </w:rPr>
        <w:t>требованиям</w:t>
      </w:r>
      <w:r w:rsidRPr="00B06B4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не являться коммунальной квартирой, т. е. иметь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собственные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 санузел и ванную;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быть подключенным к городскому водоснабжению и системам отопления;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сантехническое оборудование, двери, окна и крыша должны быть в исправном состоянии.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Сроки кредита колеблются в пределах от 1 года до 30 лет.  Размеры первоначального взноса определяются  банком. Первоначальный взнос тесно связан с процентной ставкой по кредиту на покупку жилья. При низком первоначальном взносе, проценты по кредиту будут выше, чем в случае с обычным или высоким первоначальным взносом.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Например, Вы нашли квартиру за 2 000 </w:t>
      </w:r>
      <w:proofErr w:type="spellStart"/>
      <w:r w:rsidRPr="00B06B43">
        <w:rPr>
          <w:rFonts w:ascii="Times New Roman" w:hAnsi="Times New Roman" w:cs="Times New Roman"/>
          <w:sz w:val="20"/>
          <w:szCs w:val="20"/>
        </w:rPr>
        <w:t>000</w:t>
      </w:r>
      <w:proofErr w:type="spellEnd"/>
      <w:r w:rsidRPr="00B06B43">
        <w:rPr>
          <w:rFonts w:ascii="Times New Roman" w:hAnsi="Times New Roman" w:cs="Times New Roman"/>
          <w:sz w:val="20"/>
          <w:szCs w:val="20"/>
        </w:rPr>
        <w:t xml:space="preserve"> руб. Исходя из Ваших доходов, банк Вам готов дать кредит 1 600 000 руб. Остальные деньги у Вас есть. Но если оценщик оценит квартиру не в 2 000 </w:t>
      </w:r>
      <w:proofErr w:type="spellStart"/>
      <w:r w:rsidRPr="00B06B43">
        <w:rPr>
          <w:rFonts w:ascii="Times New Roman" w:hAnsi="Times New Roman" w:cs="Times New Roman"/>
          <w:sz w:val="20"/>
          <w:szCs w:val="20"/>
        </w:rPr>
        <w:t>000</w:t>
      </w:r>
      <w:proofErr w:type="spellEnd"/>
      <w:r w:rsidRPr="00B06B43">
        <w:rPr>
          <w:rFonts w:ascii="Times New Roman" w:hAnsi="Times New Roman" w:cs="Times New Roman"/>
          <w:sz w:val="20"/>
          <w:szCs w:val="20"/>
        </w:rPr>
        <w:t>, а в 1 400 000 руб., то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банк Вам даст кредит в размере 80% от стоимости квартиры, которую назвал оценщик: 1 400 000 руб. Х 80% = 1 120 000 руб.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           Вам не хватает 480 000 руб. Следует добавить эту сумму из своих средств или найти квартиру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подешевле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>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Погашение задолженности</w:t>
      </w:r>
      <w:r w:rsidRPr="00B06B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06B43">
        <w:rPr>
          <w:rFonts w:ascii="Times New Roman" w:hAnsi="Times New Roman" w:cs="Times New Roman"/>
          <w:sz w:val="20"/>
          <w:szCs w:val="20"/>
        </w:rPr>
        <w:t xml:space="preserve">происходит ежемесячно в течение всего срока ипотечного кредита. Существует несколько вариантов осуществления платежей по ипотечному кредиту: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lastRenderedPageBreak/>
        <w:t>- равномерные платежи - это когда по условиям ипотеки происходит выплата равными суммами в течение всего срока кредита. Эта форма удобна тем, что заемщик четко знает, сколько ему нужно заплатить в каждом месяце и может рассчитывать свои доходы и траты.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- дифференцированные платежи - зависят от оставшегося срока кредита - чем ближе к концу, тем меньше ежемесячные платежи (практически не используется банками России из-за меньшей для них выгоды).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 Недостатком ипотеки является факт переплаты за жилье, которая может достигать очень больших процентов (в некоторых случаях до 100% и больше от первоначальной стоимости квартиры). Заемщик обязан погашать проценты по кредиту и другие обязательные платежи, такие как страховка квартиры и жизни заемщика на весь период договора ипотеки. Кроме того, получение ипотечного кредита осложняется внушительным списком требований банков-кредиторов, которые не всегда возможно выполнить. При этом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 банк может отказать в выдаче ипотечного кредита.</w:t>
      </w:r>
      <w:r w:rsidRPr="00B06B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06B43">
        <w:rPr>
          <w:rFonts w:ascii="Times New Roman" w:hAnsi="Times New Roman" w:cs="Times New Roman"/>
          <w:sz w:val="20"/>
          <w:szCs w:val="20"/>
        </w:rPr>
        <w:t xml:space="preserve"> Как правило, это происходит в том случае, если у человека слишком маленький или нестабильный доход. В среднем, на ипотеку надо иметь доход не менее 20 тысяч на каждого взрослого члена семьи в месяц. Также банк обращает внимание на возраст потенциального клиента. С точки зрения банкиров, оптимальным возрастом для заемщика считается 30-40 лет, а вот молодёжь и пожилые люди входят в «группу риска», поэтому банки им чаще всего отказывают в предоставлении ипотечного кредита.</w:t>
      </w:r>
    </w:p>
    <w:p w:rsidR="00B06B43" w:rsidRDefault="00B06B43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6B43" w:rsidRPr="00B06B43" w:rsidRDefault="00B06B43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 уверен – не бери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 xml:space="preserve">Для защиты заемщиков законодатели ужесточили условия выдачи банками любых видов кредитов. До подписания договора они обязаны предоставить заемщику график погашения кредита, включающий все проценты, комиссии, сборы и т.д. Гражданину должна быть раскрыта общая сумма, которую он обязан заплатить в конечном итоге банку. Банк также обязан назвать размер эффективной ставки по кредиту — это не та ставка, которая названа официально, а конечная процентная ставка по кредиту с учетом всех тарифов и сборов. Например, заемщик берет кредит в сумме 100тыс. руб. под 20% годовых, т. е. он считает, что заплатит банку 20 тыс. руб. Однако по условиям банка заемщик обязан заплатить разовую комиссию, ежемесячное обслуживание счета, страховку,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 что-то еще, т. е. дополнительно за год клиент еще понес расходов, связанных с данным кредитом, скажем 25 тыс. руб. Таким образом, всего заемщик заплатил за пользование кредитом 45 тыс. руб., т.е. ставка по кредиту составила 45%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годовых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. Если заемщик как-то даже незначительно нарушил условия кредитного договора (например, досрочно произвел оплату), то банк может применить штрафные санкции. 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Получив и внимательно изучив такую информацию, заемщик должен оценить свои финансовые возможности и целесообразность взятия кредита. Затем либо ответственно подписать заявку на кредит и соответствующий договор, либо умерить свои потребности и отказаться от кредита на названных банком условиях.</w:t>
      </w:r>
    </w:p>
    <w:p w:rsidR="00B06B43" w:rsidRDefault="00B06B43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6B43" w:rsidRPr="00B06B43" w:rsidRDefault="00B06B43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Обратим внимание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Почти все банки России предлагают клиентам кредиты. Чем нужно руководствоваться, выбирая банк? В первую очередь нужно точно знать окончательную стоимость кредита (размер процентной ставки и комиссионных) и условия его возврата. Низкая ставка далеко не всегда говорит о том, что получаемый потребительский кредит будет выгодным, — нужно учитывать все тарифы. До момента подписания заявки на получение кредита, нужно выяснить другие тонкости его выплаты. Бывают ситуации, когда даже самый ответственный гражданин оказывается должником — банк считает очередной платеж уплаченным только в момент, когда он поступит на счет, хотя почтовый перевод может идти несколько дней. Поэтому надо с запасом выбирать время для погашения кредита и процентов по нему.</w:t>
      </w:r>
    </w:p>
    <w:p w:rsidR="00942F96" w:rsidRPr="00B06B43" w:rsidRDefault="00942F96" w:rsidP="00B06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Необходимо внимательно изучить и положения договоров об ответственности клиента за просрочку возврата кредита банку. Наилучший вариант — когда в случае несвоевременного внесения очередного платежа взимается повышенный процент (штраф, пени, неустойка) в зависимости от его размера и длительности просрочки. Например, ставка по кредиту – 20%, а на просроченный платеж – 30%. Заемщик задержал на 10 дней уплату в сумме 1000 руб. В этом случае штраф составит 8 руб. 22 коп. (1000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 365 </w:t>
      </w:r>
      <w:proofErr w:type="spellStart"/>
      <w:r w:rsidRPr="00B06B43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B06B43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B06B43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B06B43">
        <w:rPr>
          <w:rFonts w:ascii="Times New Roman" w:hAnsi="Times New Roman" w:cs="Times New Roman"/>
          <w:sz w:val="20"/>
          <w:szCs w:val="20"/>
        </w:rPr>
        <w:t xml:space="preserve"> 0,3). Может быть другой вариант – конкретная ставка в процентах от суммы долга за каждый день просрочки, например, 0,5%. В этом случае пени составят 50 руб. (1000 </w:t>
      </w:r>
      <w:proofErr w:type="spellStart"/>
      <w:r w:rsidRPr="00B06B43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B06B43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B06B43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B06B43">
        <w:rPr>
          <w:rFonts w:ascii="Times New Roman" w:hAnsi="Times New Roman" w:cs="Times New Roman"/>
          <w:sz w:val="20"/>
          <w:szCs w:val="20"/>
        </w:rPr>
        <w:t xml:space="preserve"> 0,005). Такой подход стимулирует гражданина как можно быстрее погасить просрочку. Но иногда банки вводят фиксированный штраф независимо от суммы и длительности долга, также именуемый неустойкой: за первый случай просрочка, например, 500 рублей, за второй — 1000 рублей! Она взыскивается даже если мизерная сумма была зачислена на сутки позже, например, 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>из—за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 xml:space="preserve"> задержки перевода той же почтой. В течение определенного периода банк будет начислять штрафные пени, которые могут в разы увеличить общую подлежащую возврату сумму кредита. После этого банк в соответствии с договором, или сославшись на действующее законодательство, может потребовать ее взыскания в судебном порядке.</w:t>
      </w:r>
    </w:p>
    <w:p w:rsidR="00942F96" w:rsidRPr="00B06B43" w:rsidRDefault="00942F96" w:rsidP="00B06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Часто в кредитных договорах прописывается, что иск может быть подан в суд по месту нахождения банка. Поэтому если житель, например, Волгограда, взял кредит в местном филиале, скажем</w:t>
      </w:r>
      <w:proofErr w:type="gramStart"/>
      <w:r w:rsidRPr="00B06B43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B06B43">
        <w:rPr>
          <w:rFonts w:ascii="Times New Roman" w:hAnsi="Times New Roman" w:cs="Times New Roman"/>
          <w:sz w:val="20"/>
          <w:szCs w:val="20"/>
        </w:rPr>
        <w:t>анкт- Петербургского банка, то судебное разбирательство будет проходить в головном банке, а не в Волгоградском филиале. Заемщика, разумеется, в любом случае должны уведомить, он также вправе будет выслать свой письменный отзыв. Но отсутствие возможности ехать в другой город не означает, что заседание будет отложено или перенесено в суд по месту жительства заемщика. Разумеется, в такой ситуации судебное решение будет принято в пользу банка.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Обязательно следует знать о праве (или отсутствии такового) заемщика на досрочное погашение кредита и процентов по нему, как по сроку, так и по сумме. Иногда банки разрешают погасить кредит досрочно, но размер платы за кредит остается неизменным, т. е. клиент платит такую сумму процентов, как если бы он пользовался кредитом весь оговоренный в договоре срок.</w:t>
      </w:r>
    </w:p>
    <w:p w:rsidR="00942F96" w:rsidRPr="00B06B43" w:rsidRDefault="00942F96" w:rsidP="00B0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Таким образом, прежде, чем взять кредит, гражданину целесообразно детально изучить все условия и последствия заключения кредитного договора с банком, чтобы взятый кредит не оказался для человека большим ярмом, а не средством решения его бытовых проблем.</w:t>
      </w:r>
    </w:p>
    <w:p w:rsidR="00B06B43" w:rsidRDefault="00B06B43" w:rsidP="000D05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Нина ПРОНСКАЯ, д</w:t>
      </w:r>
      <w:r w:rsidR="00942F96" w:rsidRPr="00B06B43">
        <w:rPr>
          <w:rFonts w:ascii="Times New Roman" w:hAnsi="Times New Roman" w:cs="Times New Roman"/>
          <w:sz w:val="20"/>
          <w:szCs w:val="20"/>
        </w:rPr>
        <w:t xml:space="preserve">оцент </w:t>
      </w:r>
    </w:p>
    <w:p w:rsidR="00942F96" w:rsidRPr="00B06B43" w:rsidRDefault="00942F96" w:rsidP="000D05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кафедры корпоративных финансов</w:t>
      </w:r>
    </w:p>
    <w:p w:rsidR="000D054F" w:rsidRDefault="00942F96" w:rsidP="000D05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и банковской деятельности</w:t>
      </w:r>
    </w:p>
    <w:p w:rsidR="000D054F" w:rsidRDefault="000D054F" w:rsidP="000D05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942F96" w:rsidRPr="00B06B43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Б</w:t>
      </w:r>
      <w:r w:rsidR="00942F96" w:rsidRPr="00B06B43">
        <w:rPr>
          <w:rFonts w:ascii="Times New Roman" w:hAnsi="Times New Roman" w:cs="Times New Roman"/>
          <w:sz w:val="20"/>
          <w:szCs w:val="20"/>
        </w:rPr>
        <w:t>ОУ ВПО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942F96" w:rsidRPr="00B06B43">
        <w:rPr>
          <w:rFonts w:ascii="Times New Roman" w:hAnsi="Times New Roman" w:cs="Times New Roman"/>
          <w:sz w:val="20"/>
          <w:szCs w:val="20"/>
        </w:rPr>
        <w:t xml:space="preserve">Волгоградский </w:t>
      </w:r>
    </w:p>
    <w:p w:rsidR="00942F96" w:rsidRPr="00B06B43" w:rsidRDefault="00942F96" w:rsidP="000D05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06B43">
        <w:rPr>
          <w:rFonts w:ascii="Times New Roman" w:hAnsi="Times New Roman" w:cs="Times New Roman"/>
          <w:sz w:val="20"/>
          <w:szCs w:val="20"/>
        </w:rPr>
        <w:t>государственный университет</w:t>
      </w:r>
      <w:r w:rsidR="000D054F">
        <w:rPr>
          <w:rFonts w:ascii="Times New Roman" w:hAnsi="Times New Roman" w:cs="Times New Roman"/>
          <w:sz w:val="20"/>
          <w:szCs w:val="20"/>
        </w:rPr>
        <w:t>»</w:t>
      </w:r>
    </w:p>
    <w:sectPr w:rsidR="00942F96" w:rsidRPr="00B06B43" w:rsidSect="000D054F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82F"/>
    <w:multiLevelType w:val="multilevel"/>
    <w:tmpl w:val="DB3AD8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DAE6289"/>
    <w:multiLevelType w:val="multilevel"/>
    <w:tmpl w:val="F38C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3205"/>
    <w:rsid w:val="00011761"/>
    <w:rsid w:val="000568CA"/>
    <w:rsid w:val="000A3E57"/>
    <w:rsid w:val="000B10E9"/>
    <w:rsid w:val="000D054F"/>
    <w:rsid w:val="00193205"/>
    <w:rsid w:val="001D4394"/>
    <w:rsid w:val="00225A1D"/>
    <w:rsid w:val="0029134B"/>
    <w:rsid w:val="00383EFB"/>
    <w:rsid w:val="003C03CC"/>
    <w:rsid w:val="003E322F"/>
    <w:rsid w:val="0049000D"/>
    <w:rsid w:val="004C6394"/>
    <w:rsid w:val="004F7A77"/>
    <w:rsid w:val="00524653"/>
    <w:rsid w:val="00584AE4"/>
    <w:rsid w:val="00687474"/>
    <w:rsid w:val="006C183A"/>
    <w:rsid w:val="00704EEE"/>
    <w:rsid w:val="00714AC9"/>
    <w:rsid w:val="007843F6"/>
    <w:rsid w:val="007E0C58"/>
    <w:rsid w:val="00805378"/>
    <w:rsid w:val="00827E8C"/>
    <w:rsid w:val="008A6C6D"/>
    <w:rsid w:val="008B126F"/>
    <w:rsid w:val="008B5B51"/>
    <w:rsid w:val="008C612A"/>
    <w:rsid w:val="00920FC0"/>
    <w:rsid w:val="00942F96"/>
    <w:rsid w:val="00975F2B"/>
    <w:rsid w:val="009A486F"/>
    <w:rsid w:val="00AD6309"/>
    <w:rsid w:val="00AF639D"/>
    <w:rsid w:val="00B06B43"/>
    <w:rsid w:val="00B3422F"/>
    <w:rsid w:val="00B60B63"/>
    <w:rsid w:val="00B64DF3"/>
    <w:rsid w:val="00BB4661"/>
    <w:rsid w:val="00BF3BC1"/>
    <w:rsid w:val="00C15C80"/>
    <w:rsid w:val="00C167F2"/>
    <w:rsid w:val="00C64808"/>
    <w:rsid w:val="00C92A90"/>
    <w:rsid w:val="00CF19A7"/>
    <w:rsid w:val="00DE52A3"/>
    <w:rsid w:val="00EB0464"/>
    <w:rsid w:val="00EE4E0B"/>
    <w:rsid w:val="00F32FE0"/>
    <w:rsid w:val="00F9595A"/>
    <w:rsid w:val="00F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5A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320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93205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19320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19320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93205"/>
    <w:rPr>
      <w:rFonts w:ascii="Times New Roman" w:hAnsi="Times New Roman" w:cs="Times New Roman"/>
      <w:sz w:val="16"/>
      <w:szCs w:val="16"/>
    </w:rPr>
  </w:style>
  <w:style w:type="paragraph" w:customStyle="1" w:styleId="a4">
    <w:name w:val="АА"/>
    <w:basedOn w:val="a"/>
    <w:uiPriority w:val="99"/>
    <w:rsid w:val="0019320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193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41">
    <w:name w:val="Мой заголовок 4"/>
    <w:basedOn w:val="4"/>
    <w:next w:val="a5"/>
    <w:uiPriority w:val="99"/>
    <w:rsid w:val="00193205"/>
    <w:pPr>
      <w:keepLines w:val="0"/>
      <w:spacing w:before="120" w:after="60" w:line="240" w:lineRule="auto"/>
      <w:jc w:val="both"/>
    </w:pPr>
    <w:rPr>
      <w:rFonts w:ascii="Calibri" w:hAnsi="Calibri" w:cs="Calibri"/>
      <w:b w:val="0"/>
      <w:bCs w:val="0"/>
      <w:color w:val="auto"/>
      <w:sz w:val="24"/>
      <w:szCs w:val="24"/>
      <w:u w:val="single"/>
    </w:rPr>
  </w:style>
  <w:style w:type="character" w:styleId="a6">
    <w:name w:val="Hyperlink"/>
    <w:basedOn w:val="a0"/>
    <w:uiPriority w:val="99"/>
    <w:semiHidden/>
    <w:rsid w:val="00193205"/>
    <w:rPr>
      <w:color w:val="0000FF"/>
      <w:u w:val="single"/>
    </w:rPr>
  </w:style>
  <w:style w:type="paragraph" w:styleId="a5">
    <w:name w:val="Normal Indent"/>
    <w:basedOn w:val="a"/>
    <w:uiPriority w:val="99"/>
    <w:semiHidden/>
    <w:rsid w:val="00193205"/>
    <w:pPr>
      <w:ind w:left="708"/>
    </w:pPr>
  </w:style>
  <w:style w:type="paragraph" w:customStyle="1" w:styleId="Style11">
    <w:name w:val="Style11"/>
    <w:basedOn w:val="a"/>
    <w:uiPriority w:val="99"/>
    <w:rsid w:val="00B06B4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algun Gothic" w:hAnsi="Franklin Gothic Medium" w:cs="Times New Roman"/>
      <w:sz w:val="24"/>
      <w:szCs w:val="24"/>
      <w:lang w:eastAsia="ko-KR"/>
    </w:rPr>
  </w:style>
  <w:style w:type="character" w:customStyle="1" w:styleId="FontStyle24">
    <w:name w:val="Font Style24"/>
    <w:basedOn w:val="a0"/>
    <w:uiPriority w:val="99"/>
    <w:rsid w:val="00B06B43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imba</cp:lastModifiedBy>
  <cp:revision>2</cp:revision>
  <dcterms:created xsi:type="dcterms:W3CDTF">2011-12-20T08:38:00Z</dcterms:created>
  <dcterms:modified xsi:type="dcterms:W3CDTF">2011-12-20T08:38:00Z</dcterms:modified>
</cp:coreProperties>
</file>